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26A3" w:rsidRPr="00A20EBF" w:rsidRDefault="00FB26A3" w:rsidP="00F12479">
      <w:pPr>
        <w:pStyle w:val="StdContestTitle"/>
      </w:pPr>
      <w:bookmarkStart w:id="0" w:name="_Toc118971953"/>
      <w:bookmarkStart w:id="1" w:name="_Toc119981829"/>
      <w:r w:rsidRPr="00A20EBF">
        <w:t>Job Interview</w:t>
      </w:r>
      <w:bookmarkEnd w:id="0"/>
      <w:bookmarkEnd w:id="1"/>
    </w:p>
    <w:p w:rsidR="001C2EBE" w:rsidRDefault="001C2EBE" w:rsidP="001C2EBE">
      <w:pPr>
        <w:pStyle w:val="StdContestSubHeading"/>
      </w:pPr>
      <w:r>
        <w:t>Revised 6/20</w:t>
      </w:r>
      <w:r w:rsidR="002E58DB">
        <w:t>22</w:t>
      </w:r>
    </w:p>
    <w:p w:rsidR="001C2EBE" w:rsidRDefault="001C2EBE" w:rsidP="001C2EBE">
      <w:pPr>
        <w:pStyle w:val="StdContestSubHeading"/>
      </w:pPr>
      <w:r>
        <w:t>Purpose and Standards</w:t>
      </w:r>
    </w:p>
    <w:p w:rsidR="001C2EBE" w:rsidRDefault="001C2EBE" w:rsidP="001C2EBE">
      <w:r>
        <w:t>The Job Interview Career Development Event seeks to effectively prepare the students for the expectations of interviewing for available positions within the Agricultural Industry.  Students seeking careers within the Agricultural Industry must not only develop a high degree of knowledge and skill; they must also develop the ability to interview through communication in both written and oral forms; and be able to complete a resume, c</w:t>
      </w:r>
      <w:bookmarkStart w:id="2" w:name="_GoBack"/>
      <w:bookmarkEnd w:id="2"/>
      <w:r>
        <w:t xml:space="preserve">over letter and job application accurately.  California Career Technical Education Model Curriculum Standards addressed by this event include: </w:t>
      </w:r>
    </w:p>
    <w:p w:rsidR="001C2EBE" w:rsidRDefault="001C2EBE" w:rsidP="001C2EBE"/>
    <w:p w:rsidR="001C2EBE" w:rsidRDefault="001C2EBE" w:rsidP="001C2EBE">
      <w:r>
        <w:t>Foundation Standards: Communications – Reading 2.1, 2.6, 2.7, Writing 1.1, 1.2, 2.3f, 2.5, Written and Oral English Language Conventions 1.2, 1.2, 1.2, and Listening and Speaking 1.1, 1.7, 1.2, 2.3, 1.8.  Career Planning and Management 3.1, 3.2, 3.3, 3.4, 3.5, 3.6.  Technology 4.2, 4.6.  Problem Solving and Critical Thinking 5.1, 5.3.  Health and Safety 6.1, 6.2, 6.4, 6.5.  Responsibility and Flexibility 7.1, 7.2, 7.3, 7.4, 7.5, 7.6.  Ethics and Legal Responsibilities 8.2, 8.3.  Leadership and Teamwork 9.1, 9.2, 9.3, 9.4, 9.5, 9.6.  Technical Knowledge and Skills 10.2.  Demonstration and Application – Students will demonstrate and apply the concepts contained in the foundation and pathway standards.</w:t>
      </w:r>
    </w:p>
    <w:p w:rsidR="001C2EBE" w:rsidRDefault="001C2EBE" w:rsidP="001C2EBE">
      <w:pPr>
        <w:rPr>
          <w:b/>
        </w:rPr>
      </w:pPr>
    </w:p>
    <w:p w:rsidR="001C2EBE" w:rsidRDefault="001C2EBE" w:rsidP="001C2EBE">
      <w:pPr>
        <w:pStyle w:val="StdContestSubHeading"/>
      </w:pPr>
      <w:r>
        <w:t>Contestants (Eligibility)</w:t>
      </w:r>
    </w:p>
    <w:p w:rsidR="001C2EBE" w:rsidRPr="003E2CFE" w:rsidRDefault="001C2EBE" w:rsidP="001C2EBE">
      <w:pPr>
        <w:pStyle w:val="RulesOutline"/>
        <w:numPr>
          <w:ilvl w:val="0"/>
          <w:numId w:val="43"/>
        </w:numPr>
      </w:pPr>
      <w:r w:rsidRPr="003E2CFE">
        <w:t>Contestants must be active, in-school, FFA members of a chapter in good standing with the California Association of FFA and who are enrolled in an agricultural education course.</w:t>
      </w:r>
    </w:p>
    <w:p w:rsidR="001C2EBE" w:rsidRPr="003E2CFE" w:rsidRDefault="001C2EBE" w:rsidP="001C2EBE">
      <w:pPr>
        <w:pStyle w:val="RulesOutline"/>
        <w:numPr>
          <w:ilvl w:val="0"/>
          <w:numId w:val="43"/>
        </w:numPr>
      </w:pPr>
      <w:r w:rsidRPr="003E2CFE">
        <w:t>The preliminary contests are local, sectional and regional in nature.</w:t>
      </w:r>
    </w:p>
    <w:p w:rsidR="001C2EBE" w:rsidRPr="003E2CFE" w:rsidRDefault="001C2EBE" w:rsidP="001C2EBE">
      <w:pPr>
        <w:pStyle w:val="RulesOutline"/>
        <w:numPr>
          <w:ilvl w:val="1"/>
          <w:numId w:val="43"/>
        </w:numPr>
      </w:pPr>
      <w:r w:rsidRPr="003E2CFE">
        <w:t>Each section will determine how many chapter members may participate at the sectional level. Each region will determine how many sectional participants may compete at the regional level. Participation at the state level is limited to the top 50% of those that participate in the regional contest (or major portion thereof), with a maximum of four (4) per region.</w:t>
      </w:r>
    </w:p>
    <w:p w:rsidR="001C2EBE" w:rsidRPr="003E2CFE" w:rsidRDefault="001C2EBE" w:rsidP="001C2EBE">
      <w:pPr>
        <w:pStyle w:val="RulesOutline"/>
        <w:numPr>
          <w:ilvl w:val="1"/>
          <w:numId w:val="43"/>
        </w:numPr>
      </w:pPr>
      <w:r w:rsidRPr="003E2CFE">
        <w:t>The finals for this contest will be held the same time as the state prepared public speaking and state extemporaneous public speaking contests are conducted.</w:t>
      </w:r>
    </w:p>
    <w:p w:rsidR="001C2EBE" w:rsidRPr="003E2CFE" w:rsidRDefault="001C2EBE" w:rsidP="001C2EBE">
      <w:pPr>
        <w:pStyle w:val="RulesOutline"/>
        <w:numPr>
          <w:ilvl w:val="2"/>
          <w:numId w:val="43"/>
        </w:numPr>
      </w:pPr>
      <w:r w:rsidRPr="003E2CFE">
        <w:t>A contestant may not participate in the Job Interview, Prepared Public Speaking or Extemporaneous Public Speaking contests in the same year.</w:t>
      </w:r>
    </w:p>
    <w:p w:rsidR="001C2EBE" w:rsidRDefault="001C2EBE" w:rsidP="001C2EBE">
      <w:pPr>
        <w:pStyle w:val="StdContestSubHeading"/>
      </w:pPr>
      <w:r>
        <w:t>Tie Breaker</w:t>
      </w:r>
    </w:p>
    <w:p w:rsidR="001C2EBE" w:rsidRPr="003E2CFE" w:rsidRDefault="001C2EBE" w:rsidP="001C2EBE">
      <w:r w:rsidRPr="003E2CFE">
        <w:t>In case of a tie, that individual who has the highest grand total score shall have prior rating.</w:t>
      </w:r>
    </w:p>
    <w:p w:rsidR="001C2EBE" w:rsidRPr="003E2CFE" w:rsidRDefault="001C2EBE" w:rsidP="001C2EBE">
      <w:pPr>
        <w:pStyle w:val="StdContestSubHeading"/>
      </w:pPr>
      <w:r>
        <w:t>Rules</w:t>
      </w:r>
    </w:p>
    <w:p w:rsidR="001C2EBE" w:rsidRPr="00C53BC4" w:rsidRDefault="001C2EBE" w:rsidP="001C2EBE">
      <w:pPr>
        <w:pStyle w:val="RulesOutline"/>
        <w:rPr>
          <w:rFonts w:ascii="Arial" w:hAnsi="Arial" w:cs="Arial"/>
        </w:rPr>
      </w:pPr>
      <w:r>
        <w:t>Contestants must be in the official FFA dress uniform.</w:t>
      </w:r>
    </w:p>
    <w:p w:rsidR="001C2EBE" w:rsidRPr="00C53BC4" w:rsidRDefault="001C2EBE" w:rsidP="001C2EBE">
      <w:pPr>
        <w:pStyle w:val="RulesOutline"/>
        <w:rPr>
          <w:rFonts w:ascii="Arial" w:hAnsi="Arial" w:cs="Arial"/>
        </w:rPr>
      </w:pPr>
      <w:bookmarkStart w:id="3" w:name="_Toc118971956"/>
      <w:bookmarkStart w:id="4" w:name="_Toc119981831"/>
      <w:r>
        <w:t>JUDGES:</w:t>
      </w:r>
      <w:bookmarkEnd w:id="3"/>
      <w:bookmarkEnd w:id="4"/>
      <w:r>
        <w:t xml:space="preserve"> </w:t>
      </w:r>
    </w:p>
    <w:p w:rsidR="001C2EBE" w:rsidRDefault="001C2EBE" w:rsidP="001C2EBE">
      <w:pPr>
        <w:pStyle w:val="RulesOutline"/>
        <w:numPr>
          <w:ilvl w:val="1"/>
          <w:numId w:val="2"/>
        </w:numPr>
        <w:rPr>
          <w:rFonts w:ascii="Arial" w:hAnsi="Arial" w:cs="Arial"/>
        </w:rPr>
      </w:pPr>
      <w:r>
        <w:t>Three competent and impartial persons shall be selected to judge the contest. At least one judge should have previous experience in interviewing job applicants.</w:t>
      </w:r>
    </w:p>
    <w:p w:rsidR="001C2EBE" w:rsidRDefault="001C2EBE" w:rsidP="001C2EBE">
      <w:pPr>
        <w:pStyle w:val="RulesOutline"/>
        <w:numPr>
          <w:ilvl w:val="1"/>
          <w:numId w:val="2"/>
        </w:numPr>
        <w:rPr>
          <w:rFonts w:ascii="Arial" w:hAnsi="Arial" w:cs="Arial"/>
        </w:rPr>
      </w:pPr>
      <w:r>
        <w:t>All judges will equally rate the job interview contestants.</w:t>
      </w:r>
    </w:p>
    <w:p w:rsidR="001C2EBE" w:rsidRDefault="001C2EBE" w:rsidP="001C2EBE">
      <w:pPr>
        <w:pStyle w:val="RulesOutline"/>
        <w:numPr>
          <w:ilvl w:val="1"/>
          <w:numId w:val="2"/>
        </w:numPr>
        <w:rPr>
          <w:rFonts w:ascii="Arial" w:hAnsi="Arial" w:cs="Arial"/>
        </w:rPr>
      </w:pPr>
      <w:r>
        <w:t>The judges at the state finals are to be from industry, preferably representing three different agricultural career areas.</w:t>
      </w:r>
    </w:p>
    <w:p w:rsidR="001C2EBE" w:rsidRDefault="001C2EBE" w:rsidP="001C2EBE">
      <w:pPr>
        <w:pStyle w:val="RulesOutline"/>
        <w:rPr>
          <w:rFonts w:ascii="Arial" w:hAnsi="Arial" w:cs="Arial"/>
        </w:rPr>
      </w:pPr>
      <w:bookmarkStart w:id="5" w:name="_Toc118971957"/>
      <w:bookmarkStart w:id="6" w:name="_Toc119981832"/>
      <w:r>
        <w:t>SELECTING WINNERS:</w:t>
      </w:r>
      <w:bookmarkEnd w:id="5"/>
      <w:bookmarkEnd w:id="6"/>
      <w:r>
        <w:t xml:space="preserve"> </w:t>
      </w:r>
    </w:p>
    <w:p w:rsidR="001C2EBE" w:rsidRDefault="001C2EBE" w:rsidP="001C2EBE">
      <w:pPr>
        <w:pStyle w:val="RulesOutline"/>
        <w:numPr>
          <w:ilvl w:val="1"/>
          <w:numId w:val="2"/>
        </w:numPr>
        <w:rPr>
          <w:rFonts w:ascii="Arial" w:hAnsi="Arial" w:cs="Arial"/>
        </w:rPr>
      </w:pPr>
      <w:r>
        <w:t>Rules of the contest should be placed in the hands of the judges at least one week prior to the time of the contest.</w:t>
      </w:r>
    </w:p>
    <w:p w:rsidR="001C2EBE" w:rsidRDefault="001C2EBE" w:rsidP="001C2EBE">
      <w:pPr>
        <w:pStyle w:val="RulesOutline"/>
        <w:numPr>
          <w:ilvl w:val="1"/>
          <w:numId w:val="2"/>
        </w:numPr>
        <w:rPr>
          <w:rFonts w:ascii="Arial" w:hAnsi="Arial" w:cs="Arial"/>
        </w:rPr>
      </w:pPr>
      <w:r>
        <w:lastRenderedPageBreak/>
        <w:t>Judges will make a joint report on the final placing. The official job interview score card must be used by all judges.</w:t>
      </w:r>
    </w:p>
    <w:p w:rsidR="001C2EBE" w:rsidRDefault="001C2EBE" w:rsidP="001C2EBE">
      <w:pPr>
        <w:pStyle w:val="RulesOutline"/>
        <w:numPr>
          <w:ilvl w:val="1"/>
          <w:numId w:val="2"/>
        </w:numPr>
        <w:rPr>
          <w:rFonts w:ascii="Arial" w:hAnsi="Arial" w:cs="Arial"/>
        </w:rPr>
      </w:pPr>
      <w:r>
        <w:t xml:space="preserve">In the regional and state contests, judges will rank contestants in the top </w:t>
      </w:r>
      <w:r w:rsidR="004551AC">
        <w:t>six</w:t>
      </w:r>
      <w:r>
        <w:t xml:space="preserve"> places.</w:t>
      </w:r>
    </w:p>
    <w:p w:rsidR="001C2EBE" w:rsidRDefault="001C2EBE" w:rsidP="001C2EBE">
      <w:pPr>
        <w:pStyle w:val="RulesOutline"/>
        <w:rPr>
          <w:rFonts w:ascii="Arial" w:hAnsi="Arial" w:cs="Arial"/>
        </w:rPr>
      </w:pPr>
      <w:bookmarkStart w:id="7" w:name="_Toc118971958"/>
      <w:bookmarkStart w:id="8" w:name="_Toc119981833"/>
      <w:r>
        <w:t>CONTEST PROCEDURES:</w:t>
      </w:r>
      <w:bookmarkEnd w:id="7"/>
      <w:bookmarkEnd w:id="8"/>
      <w:r>
        <w:t xml:space="preserve"> </w:t>
      </w:r>
    </w:p>
    <w:p w:rsidR="001C2EBE" w:rsidRDefault="001C2EBE" w:rsidP="001C2EBE">
      <w:pPr>
        <w:pStyle w:val="RulesOutline"/>
        <w:numPr>
          <w:ilvl w:val="1"/>
          <w:numId w:val="2"/>
        </w:numPr>
        <w:rPr>
          <w:rFonts w:ascii="Arial" w:hAnsi="Arial" w:cs="Arial"/>
        </w:rPr>
      </w:pPr>
      <w:r>
        <w:t xml:space="preserve"> Letters of Introduction and resumes must be sent to the chairman of the state and regional contests 14 days prior to the activity.</w:t>
      </w:r>
    </w:p>
    <w:p w:rsidR="001C2EBE" w:rsidRPr="003E2CFE" w:rsidRDefault="001C2EBE" w:rsidP="001C2EBE">
      <w:pPr>
        <w:pStyle w:val="RulesOutline"/>
        <w:numPr>
          <w:ilvl w:val="1"/>
          <w:numId w:val="2"/>
        </w:numPr>
        <w:rPr>
          <w:rFonts w:ascii="Arial" w:hAnsi="Arial" w:cs="Arial"/>
        </w:rPr>
      </w:pPr>
      <w:r>
        <w:t xml:space="preserve">Contestants shall apply for jobs or positions in one of following areas: </w:t>
      </w:r>
    </w:p>
    <w:p w:rsidR="001C2EBE" w:rsidRPr="003E2CFE" w:rsidRDefault="001C2EBE" w:rsidP="001C2EBE">
      <w:pPr>
        <w:pStyle w:val="RulesOutline"/>
        <w:numPr>
          <w:ilvl w:val="2"/>
          <w:numId w:val="2"/>
        </w:numPr>
        <w:rPr>
          <w:rFonts w:ascii="Arial" w:hAnsi="Arial" w:cs="Arial"/>
        </w:rPr>
      </w:pPr>
      <w:r>
        <w:t xml:space="preserve">Agricultural Business Management, </w:t>
      </w:r>
    </w:p>
    <w:p w:rsidR="001C2EBE" w:rsidRPr="003E2CFE" w:rsidRDefault="001C2EBE" w:rsidP="001C2EBE">
      <w:pPr>
        <w:pStyle w:val="RulesOutline"/>
        <w:numPr>
          <w:ilvl w:val="2"/>
          <w:numId w:val="2"/>
        </w:numPr>
        <w:rPr>
          <w:rFonts w:ascii="Arial" w:hAnsi="Arial" w:cs="Arial"/>
        </w:rPr>
      </w:pPr>
      <w:r>
        <w:t xml:space="preserve">Agricultural Mechanics, </w:t>
      </w:r>
    </w:p>
    <w:p w:rsidR="001C2EBE" w:rsidRPr="003E2CFE" w:rsidRDefault="001C2EBE" w:rsidP="001C2EBE">
      <w:pPr>
        <w:pStyle w:val="RulesOutline"/>
        <w:numPr>
          <w:ilvl w:val="2"/>
          <w:numId w:val="2"/>
        </w:numPr>
        <w:rPr>
          <w:rFonts w:ascii="Arial" w:hAnsi="Arial" w:cs="Arial"/>
        </w:rPr>
      </w:pPr>
      <w:r>
        <w:t xml:space="preserve">Animal Science, </w:t>
      </w:r>
    </w:p>
    <w:p w:rsidR="001C2EBE" w:rsidRPr="003E2CFE" w:rsidRDefault="001C2EBE" w:rsidP="001C2EBE">
      <w:pPr>
        <w:pStyle w:val="RulesOutline"/>
        <w:numPr>
          <w:ilvl w:val="2"/>
          <w:numId w:val="2"/>
        </w:numPr>
        <w:rPr>
          <w:rFonts w:ascii="Arial" w:hAnsi="Arial" w:cs="Arial"/>
        </w:rPr>
      </w:pPr>
      <w:r>
        <w:t xml:space="preserve">Forestry &amp; Natural Resources, </w:t>
      </w:r>
    </w:p>
    <w:p w:rsidR="001C2EBE" w:rsidRPr="003E2CFE" w:rsidRDefault="001C2EBE" w:rsidP="001C2EBE">
      <w:pPr>
        <w:pStyle w:val="RulesOutline"/>
        <w:numPr>
          <w:ilvl w:val="2"/>
          <w:numId w:val="2"/>
        </w:numPr>
        <w:rPr>
          <w:rFonts w:ascii="Arial" w:hAnsi="Arial" w:cs="Arial"/>
        </w:rPr>
      </w:pPr>
      <w:r>
        <w:t xml:space="preserve">Ornamental Horticulture, </w:t>
      </w:r>
    </w:p>
    <w:p w:rsidR="001C2EBE" w:rsidRPr="003E2CFE" w:rsidRDefault="001C2EBE" w:rsidP="001C2EBE">
      <w:pPr>
        <w:pStyle w:val="RulesOutline"/>
        <w:numPr>
          <w:ilvl w:val="2"/>
          <w:numId w:val="2"/>
        </w:numPr>
        <w:rPr>
          <w:rFonts w:ascii="Arial" w:hAnsi="Arial" w:cs="Arial"/>
        </w:rPr>
      </w:pPr>
      <w:r>
        <w:t xml:space="preserve">Plant &amp; Soil Science  </w:t>
      </w:r>
    </w:p>
    <w:p w:rsidR="001C2EBE" w:rsidRPr="003E2CFE" w:rsidRDefault="001C2EBE" w:rsidP="001C2EBE">
      <w:pPr>
        <w:pStyle w:val="RulesOutline"/>
        <w:numPr>
          <w:ilvl w:val="2"/>
          <w:numId w:val="2"/>
        </w:numPr>
        <w:rPr>
          <w:rFonts w:ascii="Arial" w:hAnsi="Arial" w:cs="Arial"/>
        </w:rPr>
      </w:pPr>
      <w:r>
        <w:t>Floral.</w:t>
      </w:r>
    </w:p>
    <w:p w:rsidR="001C2EBE" w:rsidRPr="003E2CFE" w:rsidRDefault="001C2EBE" w:rsidP="001C2EBE">
      <w:pPr>
        <w:pStyle w:val="RulesOutline"/>
        <w:numPr>
          <w:ilvl w:val="1"/>
          <w:numId w:val="2"/>
        </w:numPr>
        <w:rPr>
          <w:rFonts w:ascii="Arial" w:hAnsi="Arial" w:cs="Arial"/>
        </w:rPr>
      </w:pPr>
      <w:r>
        <w:t>Only one job title will be assigned to each area. The contestant must research the job title for the area selected.</w:t>
      </w:r>
      <w:r w:rsidR="004551AC">
        <w:t xml:space="preserve">  </w:t>
      </w:r>
      <w:r w:rsidR="004551AC" w:rsidRPr="004551AC">
        <w:rPr>
          <w:color w:val="000000" w:themeColor="text1"/>
        </w:rPr>
        <w:t xml:space="preserve">The state contest coordinator will develop the list of job titles and descriptions and post on www.calaged.org by October </w:t>
      </w:r>
      <w:proofErr w:type="gramStart"/>
      <w:r w:rsidR="004551AC" w:rsidRPr="004551AC">
        <w:rPr>
          <w:color w:val="000000" w:themeColor="text1"/>
        </w:rPr>
        <w:t>1st</w:t>
      </w:r>
      <w:proofErr w:type="gramEnd"/>
      <w:r w:rsidR="004551AC" w:rsidRPr="004551AC">
        <w:rPr>
          <w:color w:val="000000" w:themeColor="text1"/>
        </w:rPr>
        <w:t xml:space="preserve"> of each year.</w:t>
      </w:r>
      <w:r w:rsidR="004551AC" w:rsidRPr="0055198E">
        <w:rPr>
          <w:color w:val="000000" w:themeColor="text1"/>
        </w:rPr>
        <w:t xml:space="preserve">    </w:t>
      </w:r>
      <w:r>
        <w:t xml:space="preserve">  </w:t>
      </w:r>
    </w:p>
    <w:p w:rsidR="001C2EBE" w:rsidRDefault="001C2EBE" w:rsidP="001C2EBE">
      <w:pPr>
        <w:pStyle w:val="RulesOutline"/>
        <w:numPr>
          <w:ilvl w:val="1"/>
          <w:numId w:val="2"/>
        </w:numPr>
        <w:rPr>
          <w:rFonts w:ascii="Arial" w:hAnsi="Arial" w:cs="Arial"/>
        </w:rPr>
      </w:pPr>
      <w:r>
        <w:t>Letters of Introduction should not exceed one page. It is suggested that the date of the letter of application be the date of the region/state contest.</w:t>
      </w:r>
    </w:p>
    <w:p w:rsidR="001C2EBE" w:rsidRDefault="001C2EBE" w:rsidP="001C2EBE">
      <w:pPr>
        <w:pStyle w:val="RulesOutline"/>
        <w:numPr>
          <w:ilvl w:val="1"/>
          <w:numId w:val="2"/>
        </w:numPr>
        <w:rPr>
          <w:rFonts w:ascii="Arial" w:hAnsi="Arial" w:cs="Arial"/>
        </w:rPr>
      </w:pPr>
      <w:proofErr w:type="gramStart"/>
      <w:r>
        <w:t xml:space="preserve">Sample </w:t>
      </w:r>
      <w:r w:rsidR="004551AC">
        <w:t>interview</w:t>
      </w:r>
      <w:r>
        <w:t xml:space="preserve"> questions will be m</w:t>
      </w:r>
      <w:r w:rsidR="004551AC">
        <w:t>ade available to schools by the State Contest Coordinator</w:t>
      </w:r>
      <w:proofErr w:type="gramEnd"/>
      <w:r>
        <w:t>.</w:t>
      </w:r>
    </w:p>
    <w:p w:rsidR="001C2EBE" w:rsidRDefault="001C2EBE" w:rsidP="001C2EBE">
      <w:pPr>
        <w:pStyle w:val="RulesOutline"/>
        <w:numPr>
          <w:ilvl w:val="1"/>
          <w:numId w:val="2"/>
        </w:numPr>
        <w:rPr>
          <w:rFonts w:ascii="Arial" w:hAnsi="Arial" w:cs="Arial"/>
        </w:rPr>
      </w:pPr>
      <w:r>
        <w:t>Students will draw for interview order in their assigned</w:t>
      </w:r>
      <w:r w:rsidR="004551AC">
        <w:t xml:space="preserve"> room</w:t>
      </w:r>
      <w:r>
        <w:t xml:space="preserve">.  </w:t>
      </w:r>
    </w:p>
    <w:p w:rsidR="001C2EBE" w:rsidRDefault="001C2EBE" w:rsidP="001C2EBE">
      <w:pPr>
        <w:pStyle w:val="RulesOutline"/>
        <w:numPr>
          <w:ilvl w:val="1"/>
          <w:numId w:val="2"/>
        </w:numPr>
        <w:rPr>
          <w:rFonts w:ascii="Arial" w:hAnsi="Arial" w:cs="Arial"/>
        </w:rPr>
      </w:pPr>
      <w:r>
        <w:t xml:space="preserve">There will be three judges. They will all rate the contestant's letter of </w:t>
      </w:r>
      <w:proofErr w:type="gramStart"/>
      <w:r w:rsidR="004551AC">
        <w:t>introduction and</w:t>
      </w:r>
      <w:r>
        <w:t xml:space="preserve"> resume</w:t>
      </w:r>
      <w:proofErr w:type="gramEnd"/>
      <w:r>
        <w:t xml:space="preserve"> and conduct the actual interview.</w:t>
      </w:r>
    </w:p>
    <w:p w:rsidR="001C2EBE" w:rsidRDefault="001C2EBE" w:rsidP="001C2EBE">
      <w:pPr>
        <w:pStyle w:val="RulesOutline"/>
        <w:numPr>
          <w:ilvl w:val="1"/>
          <w:numId w:val="2"/>
        </w:numPr>
        <w:rPr>
          <w:rFonts w:ascii="Arial" w:hAnsi="Arial" w:cs="Arial"/>
        </w:rPr>
      </w:pPr>
      <w:r>
        <w:t>When all contestants have finished speaking, each judge will total his/her scores.</w:t>
      </w:r>
    </w:p>
    <w:p w:rsidR="001C2EBE" w:rsidRDefault="001C2EBE" w:rsidP="001C2EBE">
      <w:pPr>
        <w:pStyle w:val="RulesOutline"/>
        <w:numPr>
          <w:ilvl w:val="1"/>
          <w:numId w:val="2"/>
        </w:numPr>
        <w:rPr>
          <w:rFonts w:ascii="Arial" w:hAnsi="Arial" w:cs="Arial"/>
        </w:rPr>
      </w:pPr>
      <w:r>
        <w:t xml:space="preserve">Contestants shall be ranked in numerical order on basis of final score to be determined by each judge </w:t>
      </w:r>
      <w:r>
        <w:rPr>
          <w:u w:val="single"/>
        </w:rPr>
        <w:t>without consultation with each other</w:t>
      </w:r>
      <w:r>
        <w:t>.</w:t>
      </w:r>
    </w:p>
    <w:p w:rsidR="001C2EBE" w:rsidRDefault="001C2EBE" w:rsidP="001C2EBE">
      <w:pPr>
        <w:pStyle w:val="RulesOutline"/>
        <w:numPr>
          <w:ilvl w:val="1"/>
          <w:numId w:val="2"/>
        </w:numPr>
        <w:rPr>
          <w:rFonts w:ascii="Arial" w:hAnsi="Arial" w:cs="Arial"/>
        </w:rPr>
      </w:pPr>
      <w:r>
        <w:t xml:space="preserve">The judges' ranking on each contestant then shall be added by the Regional Supervisor in charge of the contest, and the winner shall be the contestant whose total of rankings is the lowest. Other placings shall be determined in the same manner (low points score method of selection). </w:t>
      </w:r>
    </w:p>
    <w:p w:rsidR="001C2EBE" w:rsidRDefault="001C2EBE" w:rsidP="001C2EBE">
      <w:pPr>
        <w:pStyle w:val="RulesOutline"/>
        <w:numPr>
          <w:ilvl w:val="1"/>
          <w:numId w:val="2"/>
        </w:numPr>
        <w:rPr>
          <w:rFonts w:ascii="Arial" w:hAnsi="Arial" w:cs="Arial"/>
        </w:rPr>
      </w:pPr>
      <w:r>
        <w:t>No materials may be taken into the interview room by the students.</w:t>
      </w:r>
    </w:p>
    <w:p w:rsidR="001C2EBE" w:rsidRDefault="001C2EBE" w:rsidP="001C2EBE">
      <w:pPr>
        <w:pStyle w:val="RulesOutline"/>
        <w:rPr>
          <w:rFonts w:ascii="Arial" w:hAnsi="Arial" w:cs="Arial"/>
        </w:rPr>
      </w:pPr>
      <w:bookmarkStart w:id="9" w:name="_Toc118971959"/>
      <w:bookmarkStart w:id="10" w:name="_Toc119981834"/>
      <w:r>
        <w:t>RATINGS BY JUDGES:</w:t>
      </w:r>
      <w:bookmarkEnd w:id="9"/>
      <w:bookmarkEnd w:id="10"/>
      <w:r>
        <w:t xml:space="preserve"> </w:t>
      </w:r>
    </w:p>
    <w:p w:rsidR="001C2EBE" w:rsidRDefault="001C2EBE" w:rsidP="001C2EBE">
      <w:pPr>
        <w:pStyle w:val="RulesOutline"/>
        <w:numPr>
          <w:ilvl w:val="1"/>
          <w:numId w:val="2"/>
        </w:numPr>
        <w:rPr>
          <w:rFonts w:ascii="Arial" w:hAnsi="Arial" w:cs="Arial"/>
        </w:rPr>
      </w:pPr>
      <w:r>
        <w:t xml:space="preserve">Letter of Introduction - </w:t>
      </w:r>
      <w:r w:rsidR="004551AC">
        <w:t>25</w:t>
      </w:r>
      <w:r>
        <w:t xml:space="preserve"> points - neatness, organization and content.</w:t>
      </w:r>
    </w:p>
    <w:p w:rsidR="001C2EBE" w:rsidRDefault="001C2EBE" w:rsidP="001C2EBE">
      <w:pPr>
        <w:pStyle w:val="RulesOutline"/>
        <w:numPr>
          <w:ilvl w:val="1"/>
          <w:numId w:val="2"/>
        </w:numPr>
        <w:rPr>
          <w:rFonts w:ascii="Arial" w:hAnsi="Arial" w:cs="Arial"/>
        </w:rPr>
      </w:pPr>
      <w:r>
        <w:t xml:space="preserve">Resume - </w:t>
      </w:r>
      <w:r w:rsidR="004551AC">
        <w:t>25</w:t>
      </w:r>
      <w:r>
        <w:t xml:space="preserve"> points - neatness, organization and content.</w:t>
      </w:r>
    </w:p>
    <w:p w:rsidR="001C2EBE" w:rsidRDefault="001C2EBE" w:rsidP="001C2EBE">
      <w:pPr>
        <w:pStyle w:val="RulesOutline"/>
        <w:numPr>
          <w:ilvl w:val="1"/>
          <w:numId w:val="2"/>
        </w:numPr>
        <w:rPr>
          <w:rFonts w:ascii="Arial" w:hAnsi="Arial" w:cs="Arial"/>
        </w:rPr>
      </w:pPr>
      <w:r>
        <w:t>Knowledge of Position - 10 points - conveys knowledge of career area and/or evidence of researching job skills. Use of career terminology and understanding of job procedures.</w:t>
      </w:r>
    </w:p>
    <w:p w:rsidR="001C2EBE" w:rsidRDefault="001C2EBE" w:rsidP="001C2EBE">
      <w:pPr>
        <w:pStyle w:val="RulesOutline"/>
        <w:numPr>
          <w:ilvl w:val="1"/>
          <w:numId w:val="2"/>
        </w:numPr>
        <w:rPr>
          <w:rFonts w:ascii="Arial" w:hAnsi="Arial" w:cs="Arial"/>
        </w:rPr>
      </w:pPr>
      <w:r>
        <w:t>Presentation - 20 points - communicative ability, sincere, direct, force, attitude, poise, confidence, pronunciation, articulation, voice quality, ease before an audience, maturity, and honesty.</w:t>
      </w:r>
    </w:p>
    <w:p w:rsidR="001C2EBE" w:rsidRPr="003E2CFE" w:rsidRDefault="001C2EBE" w:rsidP="001C2EBE">
      <w:pPr>
        <w:pStyle w:val="RulesOutline"/>
        <w:numPr>
          <w:ilvl w:val="1"/>
          <w:numId w:val="2"/>
        </w:numPr>
        <w:rPr>
          <w:rFonts w:ascii="Arial" w:hAnsi="Arial" w:cs="Arial"/>
        </w:rPr>
      </w:pPr>
      <w:r>
        <w:t>Response to questions - 30 points - organized response, logical development of thought, complete, original, uses critical thinking skills, can think quickly, convincing, and easily understood.</w:t>
      </w:r>
    </w:p>
    <w:p w:rsidR="001C2EBE" w:rsidRDefault="001C2EBE" w:rsidP="001C2EBE">
      <w:pPr>
        <w:pStyle w:val="RulesOutline"/>
        <w:numPr>
          <w:ilvl w:val="1"/>
          <w:numId w:val="2"/>
        </w:numPr>
        <w:rPr>
          <w:rFonts w:ascii="Arial" w:hAnsi="Arial" w:cs="Arial"/>
        </w:rPr>
      </w:pPr>
      <w:r>
        <w:t>Total possible points - 100 points</w:t>
      </w:r>
    </w:p>
    <w:p w:rsidR="001C2EBE" w:rsidRDefault="001C2EBE" w:rsidP="001C2EBE">
      <w:pPr>
        <w:pStyle w:val="RulesOutline"/>
        <w:rPr>
          <w:rFonts w:ascii="Arial" w:hAnsi="Arial" w:cs="Arial"/>
        </w:rPr>
      </w:pPr>
      <w:bookmarkStart w:id="11" w:name="_Toc118971960"/>
      <w:bookmarkStart w:id="12" w:name="_Toc119981835"/>
      <w:r>
        <w:t>TIME:</w:t>
      </w:r>
      <w:bookmarkEnd w:id="11"/>
      <w:bookmarkEnd w:id="12"/>
      <w:r>
        <w:t xml:space="preserve"> </w:t>
      </w:r>
    </w:p>
    <w:p w:rsidR="001C2EBE" w:rsidRDefault="001C2EBE" w:rsidP="001C2EBE">
      <w:pPr>
        <w:pStyle w:val="RulesOutline"/>
        <w:numPr>
          <w:ilvl w:val="1"/>
          <w:numId w:val="2"/>
        </w:numPr>
        <w:rPr>
          <w:rFonts w:ascii="Arial" w:hAnsi="Arial" w:cs="Arial"/>
        </w:rPr>
      </w:pPr>
      <w:r>
        <w:t>Interview - approximately 10 minutes.</w:t>
      </w:r>
    </w:p>
    <w:p w:rsidR="001C2EBE" w:rsidRDefault="001C2EBE" w:rsidP="001C2EBE">
      <w:pPr>
        <w:pStyle w:val="RulesOutline"/>
        <w:rPr>
          <w:rFonts w:ascii="Arial" w:hAnsi="Arial" w:cs="Arial"/>
        </w:rPr>
      </w:pPr>
      <w:r>
        <w:t>The final ranking sheet included with the rules shall be used to summarize judges score sheets.</w:t>
      </w:r>
    </w:p>
    <w:p w:rsidR="001C2EBE" w:rsidRDefault="001C2EBE" w:rsidP="001C2EBE">
      <w:pPr>
        <w:rPr>
          <w:rFonts w:ascii="Arial" w:hAnsi="Arial" w:cs="Arial"/>
        </w:rPr>
      </w:pPr>
      <w:r>
        <w:br w:type="page"/>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152"/>
        <w:gridCol w:w="549"/>
        <w:gridCol w:w="549"/>
        <w:gridCol w:w="549"/>
        <w:gridCol w:w="549"/>
        <w:gridCol w:w="549"/>
        <w:gridCol w:w="550"/>
        <w:gridCol w:w="549"/>
        <w:gridCol w:w="549"/>
        <w:gridCol w:w="549"/>
        <w:gridCol w:w="549"/>
        <w:gridCol w:w="549"/>
        <w:gridCol w:w="550"/>
      </w:tblGrid>
      <w:tr w:rsidR="001C2EBE" w:rsidTr="00E87F29">
        <w:trPr>
          <w:trHeight w:val="276"/>
        </w:trPr>
        <w:tc>
          <w:tcPr>
            <w:tcW w:w="3078" w:type="dxa"/>
            <w:gridSpan w:val="2"/>
            <w:vMerge w:val="restart"/>
            <w:tcBorders>
              <w:top w:val="single" w:sz="4" w:space="0" w:color="auto"/>
              <w:left w:val="single" w:sz="4" w:space="0" w:color="auto"/>
            </w:tcBorders>
          </w:tcPr>
          <w:p w:rsidR="001C2EBE" w:rsidRDefault="001C2EBE" w:rsidP="00E87F29">
            <w:pPr>
              <w:jc w:val="center"/>
            </w:pPr>
            <w:r>
              <w:lastRenderedPageBreak/>
              <w:t>JUDGE’S SCORE SHEET</w:t>
            </w:r>
          </w:p>
          <w:p w:rsidR="001C2EBE" w:rsidRDefault="001C2EBE" w:rsidP="00E87F29">
            <w:pPr>
              <w:jc w:val="center"/>
            </w:pPr>
            <w:r>
              <w:t>JOB INTERVIEW CONTEST</w:t>
            </w: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jc w:val="center"/>
            </w:pPr>
          </w:p>
          <w:p w:rsidR="001C2EBE" w:rsidRDefault="001C2EBE" w:rsidP="00E87F29">
            <w:pPr>
              <w:pBdr>
                <w:bottom w:val="single" w:sz="12" w:space="1" w:color="auto"/>
              </w:pBdr>
              <w:jc w:val="center"/>
            </w:pPr>
          </w:p>
          <w:p w:rsidR="001C2EBE" w:rsidRDefault="001C2EBE" w:rsidP="00E87F29">
            <w:pPr>
              <w:jc w:val="center"/>
            </w:pPr>
            <w:r>
              <w:t>Name of Judge</w:t>
            </w:r>
          </w:p>
        </w:tc>
        <w:tc>
          <w:tcPr>
            <w:tcW w:w="6590" w:type="dxa"/>
            <w:gridSpan w:val="12"/>
            <w:tcBorders>
              <w:top w:val="single" w:sz="4" w:space="0" w:color="auto"/>
              <w:right w:val="single" w:sz="4" w:space="0" w:color="auto"/>
            </w:tcBorders>
          </w:tcPr>
          <w:p w:rsidR="001C2EBE" w:rsidRDefault="001C2EBE" w:rsidP="00E87F29">
            <w:pPr>
              <w:jc w:val="center"/>
            </w:pPr>
            <w:r>
              <w:t>Contestants</w:t>
            </w:r>
          </w:p>
        </w:tc>
      </w:tr>
      <w:tr w:rsidR="001C2EBE" w:rsidTr="00E87F29">
        <w:trPr>
          <w:trHeight w:val="276"/>
        </w:trPr>
        <w:tc>
          <w:tcPr>
            <w:tcW w:w="3078" w:type="dxa"/>
            <w:gridSpan w:val="2"/>
            <w:vMerge/>
            <w:tcBorders>
              <w:left w:val="single" w:sz="4" w:space="0" w:color="auto"/>
            </w:tcBorders>
          </w:tcPr>
          <w:p w:rsidR="001C2EBE" w:rsidRDefault="001C2EBE" w:rsidP="00E87F29">
            <w:pPr>
              <w:jc w:val="center"/>
            </w:pPr>
          </w:p>
        </w:tc>
        <w:tc>
          <w:tcPr>
            <w:tcW w:w="549" w:type="dxa"/>
            <w:tcBorders>
              <w:top w:val="single" w:sz="4" w:space="0" w:color="auto"/>
            </w:tcBorders>
          </w:tcPr>
          <w:p w:rsidR="001C2EBE" w:rsidRDefault="001C2EBE" w:rsidP="00E87F29">
            <w:pPr>
              <w:jc w:val="center"/>
            </w:pPr>
            <w:r>
              <w:t>1</w:t>
            </w:r>
          </w:p>
        </w:tc>
        <w:tc>
          <w:tcPr>
            <w:tcW w:w="549" w:type="dxa"/>
            <w:tcBorders>
              <w:top w:val="single" w:sz="4" w:space="0" w:color="auto"/>
            </w:tcBorders>
          </w:tcPr>
          <w:p w:rsidR="001C2EBE" w:rsidRDefault="001C2EBE" w:rsidP="00E87F29">
            <w:pPr>
              <w:jc w:val="center"/>
            </w:pPr>
            <w:r>
              <w:t>2</w:t>
            </w:r>
          </w:p>
        </w:tc>
        <w:tc>
          <w:tcPr>
            <w:tcW w:w="549" w:type="dxa"/>
            <w:tcBorders>
              <w:top w:val="single" w:sz="4" w:space="0" w:color="auto"/>
            </w:tcBorders>
          </w:tcPr>
          <w:p w:rsidR="001C2EBE" w:rsidRDefault="001C2EBE" w:rsidP="00E87F29">
            <w:pPr>
              <w:jc w:val="center"/>
            </w:pPr>
            <w:r>
              <w:t>3</w:t>
            </w:r>
          </w:p>
        </w:tc>
        <w:tc>
          <w:tcPr>
            <w:tcW w:w="549" w:type="dxa"/>
            <w:tcBorders>
              <w:top w:val="single" w:sz="4" w:space="0" w:color="auto"/>
            </w:tcBorders>
          </w:tcPr>
          <w:p w:rsidR="001C2EBE" w:rsidRDefault="001C2EBE" w:rsidP="00E87F29">
            <w:pPr>
              <w:jc w:val="center"/>
            </w:pPr>
            <w:r>
              <w:t>4</w:t>
            </w:r>
          </w:p>
        </w:tc>
        <w:tc>
          <w:tcPr>
            <w:tcW w:w="549" w:type="dxa"/>
            <w:tcBorders>
              <w:top w:val="single" w:sz="4" w:space="0" w:color="auto"/>
            </w:tcBorders>
          </w:tcPr>
          <w:p w:rsidR="001C2EBE" w:rsidRDefault="001C2EBE" w:rsidP="00E87F29">
            <w:pPr>
              <w:jc w:val="center"/>
            </w:pPr>
            <w:r>
              <w:t>5</w:t>
            </w:r>
          </w:p>
        </w:tc>
        <w:tc>
          <w:tcPr>
            <w:tcW w:w="550" w:type="dxa"/>
            <w:tcBorders>
              <w:top w:val="single" w:sz="4" w:space="0" w:color="auto"/>
            </w:tcBorders>
          </w:tcPr>
          <w:p w:rsidR="001C2EBE" w:rsidRDefault="001C2EBE" w:rsidP="00E87F29">
            <w:pPr>
              <w:jc w:val="center"/>
            </w:pPr>
            <w:r>
              <w:t>6</w:t>
            </w:r>
          </w:p>
        </w:tc>
        <w:tc>
          <w:tcPr>
            <w:tcW w:w="549" w:type="dxa"/>
            <w:tcBorders>
              <w:top w:val="single" w:sz="4" w:space="0" w:color="auto"/>
            </w:tcBorders>
          </w:tcPr>
          <w:p w:rsidR="001C2EBE" w:rsidRDefault="001C2EBE" w:rsidP="00E87F29">
            <w:pPr>
              <w:jc w:val="center"/>
            </w:pPr>
            <w:r>
              <w:t>7</w:t>
            </w:r>
          </w:p>
        </w:tc>
        <w:tc>
          <w:tcPr>
            <w:tcW w:w="549" w:type="dxa"/>
            <w:tcBorders>
              <w:top w:val="single" w:sz="4" w:space="0" w:color="auto"/>
            </w:tcBorders>
          </w:tcPr>
          <w:p w:rsidR="001C2EBE" w:rsidRDefault="001C2EBE" w:rsidP="00E87F29">
            <w:pPr>
              <w:jc w:val="center"/>
            </w:pPr>
            <w:r>
              <w:t>8</w:t>
            </w:r>
          </w:p>
        </w:tc>
        <w:tc>
          <w:tcPr>
            <w:tcW w:w="549" w:type="dxa"/>
            <w:tcBorders>
              <w:top w:val="single" w:sz="4" w:space="0" w:color="auto"/>
            </w:tcBorders>
          </w:tcPr>
          <w:p w:rsidR="001C2EBE" w:rsidRDefault="001C2EBE" w:rsidP="00E87F29">
            <w:pPr>
              <w:jc w:val="center"/>
            </w:pPr>
            <w:r>
              <w:t>9</w:t>
            </w:r>
          </w:p>
        </w:tc>
        <w:tc>
          <w:tcPr>
            <w:tcW w:w="549" w:type="dxa"/>
            <w:tcBorders>
              <w:top w:val="single" w:sz="4" w:space="0" w:color="auto"/>
            </w:tcBorders>
          </w:tcPr>
          <w:p w:rsidR="001C2EBE" w:rsidRDefault="001C2EBE" w:rsidP="00E87F29">
            <w:pPr>
              <w:jc w:val="center"/>
            </w:pPr>
            <w:r>
              <w:t>10</w:t>
            </w:r>
          </w:p>
        </w:tc>
        <w:tc>
          <w:tcPr>
            <w:tcW w:w="549" w:type="dxa"/>
            <w:tcBorders>
              <w:top w:val="single" w:sz="4" w:space="0" w:color="auto"/>
            </w:tcBorders>
          </w:tcPr>
          <w:p w:rsidR="001C2EBE" w:rsidRDefault="001C2EBE" w:rsidP="00E87F29">
            <w:pPr>
              <w:jc w:val="center"/>
            </w:pPr>
            <w:r>
              <w:t>11</w:t>
            </w:r>
          </w:p>
        </w:tc>
        <w:tc>
          <w:tcPr>
            <w:tcW w:w="550" w:type="dxa"/>
            <w:tcBorders>
              <w:top w:val="single" w:sz="4" w:space="0" w:color="auto"/>
              <w:right w:val="single" w:sz="4" w:space="0" w:color="auto"/>
            </w:tcBorders>
          </w:tcPr>
          <w:p w:rsidR="001C2EBE" w:rsidRDefault="001C2EBE" w:rsidP="00E87F29">
            <w:pPr>
              <w:jc w:val="center"/>
            </w:pPr>
            <w:r>
              <w:t>12</w:t>
            </w:r>
          </w:p>
        </w:tc>
      </w:tr>
      <w:tr w:rsidR="001C2EBE" w:rsidTr="00E87F29">
        <w:trPr>
          <w:trHeight w:val="3730"/>
        </w:trPr>
        <w:tc>
          <w:tcPr>
            <w:tcW w:w="3078" w:type="dxa"/>
            <w:gridSpan w:val="2"/>
            <w:vMerge/>
            <w:tcBorders>
              <w:left w:val="single" w:sz="4" w:space="0" w:color="auto"/>
              <w:bottom w:val="single" w:sz="4" w:space="0" w:color="auto"/>
            </w:tcBorders>
          </w:tcPr>
          <w:p w:rsidR="001C2EBE" w:rsidRDefault="001C2EBE" w:rsidP="00E87F29">
            <w:pPr>
              <w:jc w:val="center"/>
            </w:pP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Borders>
              <w:right w:val="single" w:sz="4" w:space="0" w:color="auto"/>
            </w:tcBorders>
          </w:tcPr>
          <w:p w:rsidR="001C2EBE" w:rsidRDefault="001C2EBE" w:rsidP="00E87F29"/>
        </w:tc>
      </w:tr>
      <w:tr w:rsidR="001C2EBE" w:rsidTr="00E87F29">
        <w:trPr>
          <w:trHeight w:val="517"/>
        </w:trPr>
        <w:tc>
          <w:tcPr>
            <w:tcW w:w="1926" w:type="dxa"/>
          </w:tcPr>
          <w:p w:rsidR="001C2EBE" w:rsidRDefault="001C2EBE" w:rsidP="00E87F29"/>
        </w:tc>
        <w:tc>
          <w:tcPr>
            <w:tcW w:w="1152" w:type="dxa"/>
          </w:tcPr>
          <w:p w:rsidR="001C2EBE" w:rsidRPr="00DE2AEA" w:rsidRDefault="001C2EBE" w:rsidP="00E87F29">
            <w:pPr>
              <w:jc w:val="center"/>
              <w:rPr>
                <w:szCs w:val="22"/>
              </w:rPr>
            </w:pPr>
            <w:r w:rsidRPr="00DE2AEA">
              <w:rPr>
                <w:szCs w:val="22"/>
              </w:rPr>
              <w:t>Points</w:t>
            </w:r>
          </w:p>
          <w:p w:rsidR="001C2EBE" w:rsidRDefault="001C2EBE" w:rsidP="00E87F29">
            <w:pPr>
              <w:jc w:val="center"/>
            </w:pPr>
            <w:r w:rsidRPr="00DE2AEA">
              <w:rPr>
                <w:szCs w:val="22"/>
              </w:rPr>
              <w:t>Allowed</w:t>
            </w:r>
          </w:p>
        </w:tc>
        <w:tc>
          <w:tcPr>
            <w:tcW w:w="6590" w:type="dxa"/>
            <w:gridSpan w:val="12"/>
          </w:tcPr>
          <w:p w:rsidR="001C2EBE" w:rsidRDefault="001C2EBE" w:rsidP="00E87F29">
            <w:pPr>
              <w:jc w:val="center"/>
            </w:pPr>
            <w:r>
              <w:t>Points Awarded to Contestants</w:t>
            </w:r>
          </w:p>
        </w:tc>
      </w:tr>
      <w:tr w:rsidR="001C2EBE" w:rsidTr="00E87F29">
        <w:trPr>
          <w:trHeight w:val="547"/>
        </w:trPr>
        <w:tc>
          <w:tcPr>
            <w:tcW w:w="1926" w:type="dxa"/>
          </w:tcPr>
          <w:p w:rsidR="001C2EBE" w:rsidRPr="00DE2AEA" w:rsidRDefault="001C2EBE" w:rsidP="00E87F29">
            <w:pPr>
              <w:rPr>
                <w:szCs w:val="22"/>
              </w:rPr>
            </w:pPr>
            <w:r w:rsidRPr="00DE2AEA">
              <w:rPr>
                <w:szCs w:val="22"/>
              </w:rPr>
              <w:t>LETTER OF INTRODUCTION</w:t>
            </w:r>
          </w:p>
        </w:tc>
        <w:tc>
          <w:tcPr>
            <w:tcW w:w="1152" w:type="dxa"/>
          </w:tcPr>
          <w:p w:rsidR="001C2EBE" w:rsidRDefault="001C2EBE" w:rsidP="00E87F29">
            <w:pPr>
              <w:jc w:val="center"/>
            </w:pPr>
          </w:p>
          <w:p w:rsidR="001C2EBE" w:rsidRDefault="004551AC" w:rsidP="00E87F29">
            <w:pPr>
              <w:jc w:val="center"/>
            </w:pPr>
            <w:r>
              <w:t>25</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440"/>
        </w:trPr>
        <w:tc>
          <w:tcPr>
            <w:tcW w:w="1926" w:type="dxa"/>
          </w:tcPr>
          <w:p w:rsidR="001C2EBE" w:rsidRPr="00DE2AEA" w:rsidRDefault="001C2EBE" w:rsidP="00E87F29">
            <w:pPr>
              <w:rPr>
                <w:szCs w:val="22"/>
              </w:rPr>
            </w:pPr>
            <w:r w:rsidRPr="00DE2AEA">
              <w:rPr>
                <w:szCs w:val="22"/>
              </w:rPr>
              <w:t>RESUME</w:t>
            </w:r>
          </w:p>
        </w:tc>
        <w:tc>
          <w:tcPr>
            <w:tcW w:w="1152" w:type="dxa"/>
          </w:tcPr>
          <w:p w:rsidR="001C2EBE" w:rsidRDefault="001C2EBE" w:rsidP="00E87F29">
            <w:pPr>
              <w:jc w:val="center"/>
            </w:pPr>
          </w:p>
          <w:p w:rsidR="001C2EBE" w:rsidRDefault="004551AC" w:rsidP="00E87F29">
            <w:pPr>
              <w:jc w:val="center"/>
            </w:pPr>
            <w:r>
              <w:t>25</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47"/>
        </w:trPr>
        <w:tc>
          <w:tcPr>
            <w:tcW w:w="1926" w:type="dxa"/>
          </w:tcPr>
          <w:p w:rsidR="001C2EBE" w:rsidRPr="00DE2AEA" w:rsidRDefault="001C2EBE" w:rsidP="00E87F29">
            <w:pPr>
              <w:rPr>
                <w:szCs w:val="22"/>
              </w:rPr>
            </w:pPr>
            <w:r w:rsidRPr="00DE2AEA">
              <w:rPr>
                <w:szCs w:val="22"/>
              </w:rPr>
              <w:t>KNOWLEDGE OF POSITION</w:t>
            </w:r>
          </w:p>
        </w:tc>
        <w:tc>
          <w:tcPr>
            <w:tcW w:w="1152" w:type="dxa"/>
          </w:tcPr>
          <w:p w:rsidR="001C2EBE" w:rsidRDefault="001C2EBE" w:rsidP="00E87F29">
            <w:pPr>
              <w:jc w:val="center"/>
            </w:pPr>
          </w:p>
          <w:p w:rsidR="001C2EBE" w:rsidRDefault="001C2EBE" w:rsidP="00E87F29">
            <w:pPr>
              <w:jc w:val="center"/>
            </w:pPr>
            <w:r>
              <w:t>10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12"/>
        </w:trPr>
        <w:tc>
          <w:tcPr>
            <w:tcW w:w="1926" w:type="dxa"/>
          </w:tcPr>
          <w:p w:rsidR="001C2EBE" w:rsidRPr="00DE2AEA" w:rsidRDefault="001C2EBE" w:rsidP="00E87F29">
            <w:pPr>
              <w:rPr>
                <w:szCs w:val="22"/>
              </w:rPr>
            </w:pPr>
            <w:r w:rsidRPr="00DE2AEA">
              <w:rPr>
                <w:szCs w:val="22"/>
              </w:rPr>
              <w:t>PRESENTATION</w:t>
            </w:r>
          </w:p>
        </w:tc>
        <w:tc>
          <w:tcPr>
            <w:tcW w:w="1152" w:type="dxa"/>
          </w:tcPr>
          <w:p w:rsidR="001C2EBE" w:rsidRDefault="001C2EBE" w:rsidP="00E87F29">
            <w:pPr>
              <w:jc w:val="center"/>
            </w:pPr>
          </w:p>
          <w:p w:rsidR="001C2EBE" w:rsidRDefault="001C2EBE" w:rsidP="00E87F29">
            <w:pPr>
              <w:jc w:val="center"/>
            </w:pPr>
            <w:r>
              <w:t>20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62"/>
        </w:trPr>
        <w:tc>
          <w:tcPr>
            <w:tcW w:w="1926" w:type="dxa"/>
          </w:tcPr>
          <w:p w:rsidR="001C2EBE" w:rsidRPr="00DE2AEA" w:rsidRDefault="001C2EBE" w:rsidP="00E87F29">
            <w:pPr>
              <w:rPr>
                <w:szCs w:val="22"/>
              </w:rPr>
            </w:pPr>
            <w:r w:rsidRPr="00DE2AEA">
              <w:rPr>
                <w:szCs w:val="22"/>
              </w:rPr>
              <w:t>RESPONSE TO QUESTIONS</w:t>
            </w:r>
          </w:p>
        </w:tc>
        <w:tc>
          <w:tcPr>
            <w:tcW w:w="1152" w:type="dxa"/>
          </w:tcPr>
          <w:p w:rsidR="001C2EBE" w:rsidRDefault="001C2EBE" w:rsidP="00E87F29">
            <w:pPr>
              <w:jc w:val="center"/>
            </w:pPr>
          </w:p>
          <w:p w:rsidR="001C2EBE" w:rsidRDefault="004551AC" w:rsidP="00E87F29">
            <w:pPr>
              <w:jc w:val="center"/>
            </w:pPr>
            <w:r>
              <w:t>20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503"/>
        </w:trPr>
        <w:tc>
          <w:tcPr>
            <w:tcW w:w="1926" w:type="dxa"/>
          </w:tcPr>
          <w:p w:rsidR="001C2EBE" w:rsidRPr="00DE2AEA" w:rsidRDefault="001C2EBE" w:rsidP="00E87F29">
            <w:pPr>
              <w:rPr>
                <w:szCs w:val="22"/>
              </w:rPr>
            </w:pPr>
            <w:r w:rsidRPr="00DE2AEA">
              <w:rPr>
                <w:szCs w:val="22"/>
              </w:rPr>
              <w:t>TOTAL POINTS</w:t>
            </w:r>
          </w:p>
        </w:tc>
        <w:tc>
          <w:tcPr>
            <w:tcW w:w="1152" w:type="dxa"/>
          </w:tcPr>
          <w:p w:rsidR="001C2EBE" w:rsidRDefault="001C2EBE" w:rsidP="00E87F29">
            <w:pPr>
              <w:jc w:val="center"/>
            </w:pPr>
          </w:p>
          <w:p w:rsidR="001C2EBE" w:rsidRDefault="001C2EBE" w:rsidP="00E87F29">
            <w:pPr>
              <w:jc w:val="center"/>
            </w:pPr>
            <w:r>
              <w:t>100</w:t>
            </w: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r w:rsidR="001C2EBE" w:rsidTr="00E87F29">
        <w:trPr>
          <w:trHeight w:val="836"/>
        </w:trPr>
        <w:tc>
          <w:tcPr>
            <w:tcW w:w="1926" w:type="dxa"/>
          </w:tcPr>
          <w:p w:rsidR="001C2EBE" w:rsidRPr="00DE2AEA" w:rsidRDefault="001C2EBE" w:rsidP="00E87F29">
            <w:pPr>
              <w:rPr>
                <w:szCs w:val="22"/>
              </w:rPr>
            </w:pPr>
            <w:r w:rsidRPr="00DE2AEA">
              <w:rPr>
                <w:szCs w:val="22"/>
              </w:rPr>
              <w:t>RANK OF CONTESTANT</w:t>
            </w:r>
          </w:p>
        </w:tc>
        <w:tc>
          <w:tcPr>
            <w:tcW w:w="1152" w:type="dxa"/>
          </w:tcPr>
          <w:p w:rsidR="001C2EBE" w:rsidRDefault="001C2EBE" w:rsidP="00E87F29">
            <w:pPr>
              <w:jc w:val="center"/>
            </w:pPr>
          </w:p>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49" w:type="dxa"/>
          </w:tcPr>
          <w:p w:rsidR="001C2EBE" w:rsidRDefault="001C2EBE" w:rsidP="00E87F29"/>
        </w:tc>
        <w:tc>
          <w:tcPr>
            <w:tcW w:w="550" w:type="dxa"/>
          </w:tcPr>
          <w:p w:rsidR="001C2EBE" w:rsidRDefault="001C2EBE" w:rsidP="00E87F29"/>
        </w:tc>
      </w:tr>
    </w:tbl>
    <w:p w:rsidR="001C2EBE" w:rsidRDefault="001C2EBE" w:rsidP="001C2EBE"/>
    <w:p w:rsidR="001C2EBE" w:rsidRDefault="001C2EBE" w:rsidP="001C2EBE"/>
    <w:p w:rsidR="001C2EBE" w:rsidRDefault="001C2EBE" w:rsidP="001C2EBE">
      <w:pPr>
        <w:rPr>
          <w:b/>
        </w:rPr>
      </w:pPr>
    </w:p>
    <w:p w:rsidR="001C2EBE" w:rsidRDefault="004B0D01" w:rsidP="001C2EBE">
      <w:r>
        <w:rPr>
          <w:b/>
        </w:rPr>
        <w:br w:type="page"/>
      </w:r>
      <w:r w:rsidR="001C2EBE">
        <w:rPr>
          <w:b/>
        </w:rPr>
        <w:lastRenderedPageBreak/>
        <w:t>Job Interview Contest</w:t>
      </w:r>
      <w:r w:rsidR="001C2EBE" w:rsidRPr="00FD4ABD">
        <w:rPr>
          <w:b/>
        </w:rPr>
        <w:t xml:space="preserve"> Rubric</w:t>
      </w:r>
      <w:r>
        <w:t xml:space="preserve"> </w:t>
      </w:r>
      <w:r w:rsidR="001C2EBE">
        <w:t>– Score according to the column that best fits performance.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810"/>
        <w:gridCol w:w="2070"/>
        <w:gridCol w:w="1930"/>
        <w:gridCol w:w="2030"/>
        <w:gridCol w:w="2178"/>
      </w:tblGrid>
      <w:tr w:rsidR="00573D2B" w:rsidRPr="005A6CE0" w:rsidTr="0005559D">
        <w:trPr>
          <w:cantSplit/>
          <w:trHeight w:val="444"/>
          <w:tblHeader/>
        </w:trPr>
        <w:tc>
          <w:tcPr>
            <w:tcW w:w="558" w:type="dxa"/>
          </w:tcPr>
          <w:p w:rsidR="00573D2B" w:rsidRPr="008C1201" w:rsidRDefault="00573D2B" w:rsidP="00D72BF8">
            <w:pPr>
              <w:jc w:val="center"/>
              <w:rPr>
                <w:b/>
                <w:sz w:val="15"/>
                <w:szCs w:val="15"/>
              </w:rPr>
            </w:pPr>
          </w:p>
        </w:tc>
        <w:tc>
          <w:tcPr>
            <w:tcW w:w="810" w:type="dxa"/>
          </w:tcPr>
          <w:p w:rsidR="00573D2B" w:rsidRPr="008C1201" w:rsidRDefault="00573D2B" w:rsidP="00D72BF8">
            <w:pPr>
              <w:jc w:val="center"/>
              <w:rPr>
                <w:b/>
                <w:sz w:val="15"/>
                <w:szCs w:val="15"/>
              </w:rPr>
            </w:pPr>
            <w:r w:rsidRPr="008C1201">
              <w:rPr>
                <w:b/>
                <w:sz w:val="15"/>
                <w:szCs w:val="15"/>
              </w:rPr>
              <w:t xml:space="preserve">Points </w:t>
            </w:r>
          </w:p>
          <w:p w:rsidR="00573D2B" w:rsidRPr="008C1201" w:rsidRDefault="00573D2B" w:rsidP="00D72BF8">
            <w:pPr>
              <w:jc w:val="center"/>
              <w:rPr>
                <w:b/>
                <w:sz w:val="15"/>
                <w:szCs w:val="15"/>
              </w:rPr>
            </w:pPr>
            <w:r w:rsidRPr="008C1201">
              <w:rPr>
                <w:b/>
                <w:sz w:val="15"/>
                <w:szCs w:val="15"/>
              </w:rPr>
              <w:t>Allowed</w:t>
            </w:r>
          </w:p>
        </w:tc>
        <w:tc>
          <w:tcPr>
            <w:tcW w:w="2070" w:type="dxa"/>
          </w:tcPr>
          <w:p w:rsidR="00573D2B" w:rsidRPr="008C1201" w:rsidRDefault="00573D2B" w:rsidP="00D72BF8">
            <w:pPr>
              <w:jc w:val="center"/>
              <w:rPr>
                <w:b/>
                <w:sz w:val="15"/>
                <w:szCs w:val="15"/>
              </w:rPr>
            </w:pPr>
            <w:r w:rsidRPr="008C1201">
              <w:rPr>
                <w:b/>
                <w:sz w:val="15"/>
                <w:szCs w:val="15"/>
              </w:rPr>
              <w:t>Excellent</w:t>
            </w:r>
          </w:p>
        </w:tc>
        <w:tc>
          <w:tcPr>
            <w:tcW w:w="1930" w:type="dxa"/>
          </w:tcPr>
          <w:p w:rsidR="00573D2B" w:rsidRPr="008C1201" w:rsidRDefault="00573D2B" w:rsidP="00D72BF8">
            <w:pPr>
              <w:jc w:val="center"/>
              <w:rPr>
                <w:b/>
                <w:sz w:val="15"/>
                <w:szCs w:val="15"/>
              </w:rPr>
            </w:pPr>
            <w:r w:rsidRPr="008C1201">
              <w:rPr>
                <w:b/>
                <w:sz w:val="15"/>
                <w:szCs w:val="15"/>
              </w:rPr>
              <w:t>Good</w:t>
            </w:r>
          </w:p>
        </w:tc>
        <w:tc>
          <w:tcPr>
            <w:tcW w:w="2030" w:type="dxa"/>
          </w:tcPr>
          <w:p w:rsidR="00573D2B" w:rsidRPr="008C1201" w:rsidRDefault="00573D2B" w:rsidP="00D72BF8">
            <w:pPr>
              <w:jc w:val="center"/>
              <w:rPr>
                <w:b/>
                <w:sz w:val="15"/>
                <w:szCs w:val="15"/>
              </w:rPr>
            </w:pPr>
            <w:r w:rsidRPr="008C1201">
              <w:rPr>
                <w:b/>
                <w:sz w:val="15"/>
                <w:szCs w:val="15"/>
              </w:rPr>
              <w:t>Fair</w:t>
            </w:r>
          </w:p>
        </w:tc>
        <w:tc>
          <w:tcPr>
            <w:tcW w:w="2178" w:type="dxa"/>
          </w:tcPr>
          <w:p w:rsidR="00573D2B" w:rsidRPr="008C1201" w:rsidRDefault="00573D2B" w:rsidP="00D72BF8">
            <w:pPr>
              <w:jc w:val="center"/>
              <w:rPr>
                <w:b/>
                <w:sz w:val="15"/>
                <w:szCs w:val="15"/>
              </w:rPr>
            </w:pPr>
            <w:r w:rsidRPr="008C1201">
              <w:rPr>
                <w:b/>
                <w:sz w:val="15"/>
                <w:szCs w:val="15"/>
              </w:rPr>
              <w:t>Poor</w:t>
            </w:r>
          </w:p>
        </w:tc>
      </w:tr>
      <w:tr w:rsidR="00573D2B" w:rsidRPr="005A6CE0" w:rsidTr="0005559D">
        <w:trPr>
          <w:cantSplit/>
          <w:trHeight w:val="1329"/>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 xml:space="preserve">Letter of </w:t>
            </w:r>
          </w:p>
          <w:p w:rsidR="00573D2B" w:rsidRPr="008C1201" w:rsidRDefault="00573D2B" w:rsidP="00D72BF8">
            <w:pPr>
              <w:ind w:left="113" w:right="113"/>
              <w:jc w:val="center"/>
              <w:rPr>
                <w:b/>
                <w:sz w:val="15"/>
                <w:szCs w:val="15"/>
              </w:rPr>
            </w:pPr>
            <w:r w:rsidRPr="008C1201">
              <w:rPr>
                <w:b/>
                <w:sz w:val="15"/>
                <w:szCs w:val="15"/>
              </w:rPr>
              <w:t>Introduction</w:t>
            </w:r>
          </w:p>
        </w:tc>
        <w:tc>
          <w:tcPr>
            <w:tcW w:w="810" w:type="dxa"/>
          </w:tcPr>
          <w:p w:rsidR="00573D2B" w:rsidRPr="008C1201" w:rsidRDefault="004551AC" w:rsidP="00D72BF8">
            <w:pPr>
              <w:jc w:val="center"/>
              <w:rPr>
                <w:b/>
                <w:sz w:val="15"/>
                <w:szCs w:val="15"/>
              </w:rPr>
            </w:pPr>
            <w:r>
              <w:rPr>
                <w:b/>
                <w:sz w:val="15"/>
                <w:szCs w:val="15"/>
              </w:rPr>
              <w:t>25</w:t>
            </w:r>
          </w:p>
          <w:p w:rsidR="00573D2B" w:rsidRPr="008C1201" w:rsidRDefault="00573D2B" w:rsidP="00D72BF8">
            <w:pPr>
              <w:jc w:val="center"/>
              <w:rPr>
                <w:b/>
                <w:sz w:val="15"/>
                <w:szCs w:val="15"/>
              </w:rPr>
            </w:pPr>
          </w:p>
        </w:tc>
        <w:tc>
          <w:tcPr>
            <w:tcW w:w="2070" w:type="dxa"/>
          </w:tcPr>
          <w:p w:rsidR="00573D2B" w:rsidRPr="008C1201" w:rsidRDefault="004551AC" w:rsidP="00D72BF8">
            <w:pPr>
              <w:rPr>
                <w:b/>
                <w:sz w:val="15"/>
                <w:szCs w:val="15"/>
              </w:rPr>
            </w:pPr>
            <w:r>
              <w:rPr>
                <w:b/>
                <w:sz w:val="15"/>
                <w:szCs w:val="15"/>
              </w:rPr>
              <w:t>19-25</w:t>
            </w:r>
            <w:r w:rsidR="00573D2B" w:rsidRPr="008C1201">
              <w:rPr>
                <w:b/>
                <w:sz w:val="15"/>
                <w:szCs w:val="15"/>
              </w:rPr>
              <w:t xml:space="preserve"> Points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No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Unique, Descriptive Letter</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Visually Appealing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Business Format</w:t>
            </w:r>
          </w:p>
        </w:tc>
        <w:tc>
          <w:tcPr>
            <w:tcW w:w="1930" w:type="dxa"/>
          </w:tcPr>
          <w:p w:rsidR="00573D2B" w:rsidRPr="008C1201" w:rsidRDefault="004551AC" w:rsidP="00D72BF8">
            <w:pPr>
              <w:rPr>
                <w:b/>
                <w:sz w:val="15"/>
                <w:szCs w:val="15"/>
              </w:rPr>
            </w:pPr>
            <w:r>
              <w:rPr>
                <w:b/>
                <w:sz w:val="15"/>
                <w:szCs w:val="15"/>
              </w:rPr>
              <w:t>13-18</w:t>
            </w:r>
            <w:r w:rsidR="00573D2B" w:rsidRPr="008C1201">
              <w:rPr>
                <w:b/>
                <w:sz w:val="15"/>
                <w:szCs w:val="15"/>
              </w:rPr>
              <w:t xml:space="preserve">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 1-2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Descriptive Letter</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Visually Appealing</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Business Format</w:t>
            </w:r>
          </w:p>
        </w:tc>
        <w:tc>
          <w:tcPr>
            <w:tcW w:w="2030" w:type="dxa"/>
          </w:tcPr>
          <w:p w:rsidR="00573D2B" w:rsidRPr="008C1201" w:rsidRDefault="004551AC" w:rsidP="00D72BF8">
            <w:pPr>
              <w:rPr>
                <w:b/>
                <w:sz w:val="15"/>
                <w:szCs w:val="15"/>
              </w:rPr>
            </w:pPr>
            <w:r>
              <w:rPr>
                <w:b/>
                <w:sz w:val="15"/>
                <w:szCs w:val="15"/>
              </w:rPr>
              <w:t>7-12</w:t>
            </w:r>
            <w:r w:rsidR="00573D2B" w:rsidRPr="008C1201">
              <w:rPr>
                <w:b/>
                <w:sz w:val="15"/>
                <w:szCs w:val="15"/>
              </w:rPr>
              <w:t xml:space="preserve">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3-4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Vaguely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Generic Letter</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Follow Business Format</w:t>
            </w:r>
          </w:p>
        </w:tc>
        <w:tc>
          <w:tcPr>
            <w:tcW w:w="2178" w:type="dxa"/>
          </w:tcPr>
          <w:p w:rsidR="00573D2B" w:rsidRPr="008C1201" w:rsidRDefault="004551AC" w:rsidP="00D72BF8">
            <w:pPr>
              <w:rPr>
                <w:b/>
                <w:sz w:val="15"/>
                <w:szCs w:val="15"/>
              </w:rPr>
            </w:pPr>
            <w:r>
              <w:rPr>
                <w:b/>
                <w:sz w:val="15"/>
                <w:szCs w:val="15"/>
              </w:rPr>
              <w:t>1-6</w:t>
            </w:r>
            <w:r w:rsidR="00573D2B" w:rsidRPr="008C1201">
              <w:rPr>
                <w:b/>
                <w:sz w:val="15"/>
                <w:szCs w:val="15"/>
              </w:rPr>
              <w:t xml:space="preserve"> Points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More than 4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Poorly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Information Not Applicable to Position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Follow Business Format</w:t>
            </w:r>
          </w:p>
        </w:tc>
      </w:tr>
      <w:tr w:rsidR="00573D2B" w:rsidRPr="005A6CE0" w:rsidTr="0005559D">
        <w:trPr>
          <w:cantSplit/>
          <w:trHeight w:val="1428"/>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Resume</w:t>
            </w:r>
          </w:p>
        </w:tc>
        <w:tc>
          <w:tcPr>
            <w:tcW w:w="810" w:type="dxa"/>
          </w:tcPr>
          <w:p w:rsidR="00573D2B" w:rsidRPr="008C1201" w:rsidRDefault="004551AC" w:rsidP="00D72BF8">
            <w:pPr>
              <w:jc w:val="center"/>
              <w:rPr>
                <w:b/>
                <w:sz w:val="15"/>
                <w:szCs w:val="15"/>
              </w:rPr>
            </w:pPr>
            <w:r>
              <w:rPr>
                <w:b/>
                <w:sz w:val="15"/>
                <w:szCs w:val="15"/>
              </w:rPr>
              <w:t>25</w:t>
            </w:r>
          </w:p>
        </w:tc>
        <w:tc>
          <w:tcPr>
            <w:tcW w:w="2070" w:type="dxa"/>
          </w:tcPr>
          <w:p w:rsidR="00573D2B" w:rsidRPr="008C1201" w:rsidRDefault="004551AC" w:rsidP="00D72BF8">
            <w:pPr>
              <w:rPr>
                <w:b/>
                <w:sz w:val="15"/>
                <w:szCs w:val="15"/>
              </w:rPr>
            </w:pPr>
            <w:r>
              <w:rPr>
                <w:b/>
                <w:sz w:val="15"/>
                <w:szCs w:val="15"/>
              </w:rPr>
              <w:t>19-25</w:t>
            </w:r>
            <w:r w:rsidR="00573D2B" w:rsidRPr="008C1201">
              <w:rPr>
                <w:b/>
                <w:sz w:val="15"/>
                <w:szCs w:val="15"/>
              </w:rPr>
              <w:t xml:space="preserve">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No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Visually Appealing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Logically Organized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Contains Relevant, Descriptive Information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Business Format</w:t>
            </w:r>
          </w:p>
        </w:tc>
        <w:tc>
          <w:tcPr>
            <w:tcW w:w="1930" w:type="dxa"/>
          </w:tcPr>
          <w:p w:rsidR="00573D2B" w:rsidRPr="008C1201" w:rsidRDefault="004551AC" w:rsidP="00D72BF8">
            <w:pPr>
              <w:rPr>
                <w:b/>
                <w:sz w:val="15"/>
                <w:szCs w:val="15"/>
              </w:rPr>
            </w:pPr>
            <w:r>
              <w:rPr>
                <w:b/>
                <w:sz w:val="15"/>
                <w:szCs w:val="15"/>
              </w:rPr>
              <w:t>13-18</w:t>
            </w:r>
            <w:r w:rsidR="00573D2B" w:rsidRPr="008C1201">
              <w:rPr>
                <w:b/>
                <w:sz w:val="15"/>
                <w:szCs w:val="15"/>
              </w:rPr>
              <w:t xml:space="preserve">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1-2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Visually Appealing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Organized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Contains Relevant Information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Follows Business Format</w:t>
            </w:r>
          </w:p>
        </w:tc>
        <w:tc>
          <w:tcPr>
            <w:tcW w:w="2030" w:type="dxa"/>
          </w:tcPr>
          <w:p w:rsidR="00573D2B" w:rsidRPr="008C1201" w:rsidRDefault="004551AC" w:rsidP="00D72BF8">
            <w:pPr>
              <w:rPr>
                <w:b/>
                <w:sz w:val="15"/>
                <w:szCs w:val="15"/>
              </w:rPr>
            </w:pPr>
            <w:r>
              <w:rPr>
                <w:b/>
                <w:sz w:val="15"/>
                <w:szCs w:val="15"/>
              </w:rPr>
              <w:t>7-12</w:t>
            </w:r>
            <w:r w:rsidR="00573D2B" w:rsidRPr="008C1201">
              <w:rPr>
                <w:b/>
                <w:sz w:val="15"/>
                <w:szCs w:val="15"/>
              </w:rPr>
              <w:t xml:space="preserve">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3-4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Visual Appeal</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Organization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Some Relevant Information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Follow Business Format</w:t>
            </w:r>
          </w:p>
        </w:tc>
        <w:tc>
          <w:tcPr>
            <w:tcW w:w="2178" w:type="dxa"/>
          </w:tcPr>
          <w:p w:rsidR="00573D2B" w:rsidRPr="008C1201" w:rsidRDefault="004551AC" w:rsidP="00D72BF8">
            <w:pPr>
              <w:rPr>
                <w:b/>
                <w:sz w:val="15"/>
                <w:szCs w:val="15"/>
              </w:rPr>
            </w:pPr>
            <w:r>
              <w:rPr>
                <w:b/>
                <w:sz w:val="15"/>
                <w:szCs w:val="15"/>
              </w:rPr>
              <w:t>1-6</w:t>
            </w:r>
            <w:r w:rsidR="00573D2B" w:rsidRPr="008C1201">
              <w:rPr>
                <w:b/>
                <w:sz w:val="15"/>
                <w:szCs w:val="15"/>
              </w:rPr>
              <w:t xml:space="preserve">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More than 4 Spelling or Grammatical Errors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Lacks Visual Appeal</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Disorganized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Irrelevant Information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Follow Business Format</w:t>
            </w:r>
          </w:p>
        </w:tc>
      </w:tr>
      <w:tr w:rsidR="00573D2B" w:rsidRPr="005A6CE0" w:rsidTr="0005559D">
        <w:trPr>
          <w:cantSplit/>
          <w:trHeight w:val="1134"/>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Knowledge of Position</w:t>
            </w:r>
          </w:p>
        </w:tc>
        <w:tc>
          <w:tcPr>
            <w:tcW w:w="810" w:type="dxa"/>
          </w:tcPr>
          <w:p w:rsidR="00573D2B" w:rsidRPr="008C1201" w:rsidRDefault="00573D2B" w:rsidP="00D72BF8">
            <w:pPr>
              <w:jc w:val="center"/>
              <w:rPr>
                <w:b/>
                <w:sz w:val="15"/>
                <w:szCs w:val="15"/>
              </w:rPr>
            </w:pPr>
            <w:r w:rsidRPr="008C1201">
              <w:rPr>
                <w:b/>
                <w:sz w:val="15"/>
                <w:szCs w:val="15"/>
              </w:rPr>
              <w:t>10</w:t>
            </w:r>
          </w:p>
        </w:tc>
        <w:tc>
          <w:tcPr>
            <w:tcW w:w="2070" w:type="dxa"/>
          </w:tcPr>
          <w:p w:rsidR="00573D2B" w:rsidRPr="008C1201" w:rsidRDefault="00573D2B" w:rsidP="00D72BF8">
            <w:pPr>
              <w:rPr>
                <w:b/>
                <w:sz w:val="15"/>
                <w:szCs w:val="15"/>
              </w:rPr>
            </w:pPr>
            <w:r w:rsidRPr="008C1201">
              <w:rPr>
                <w:b/>
                <w:sz w:val="15"/>
                <w:szCs w:val="15"/>
              </w:rPr>
              <w:t>9-10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Understands all Aspects of the Position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Uses Correct Terminology Relevant to the Position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Relates Skills to the Position </w:t>
            </w:r>
          </w:p>
        </w:tc>
        <w:tc>
          <w:tcPr>
            <w:tcW w:w="1930" w:type="dxa"/>
          </w:tcPr>
          <w:p w:rsidR="00573D2B" w:rsidRPr="008C1201" w:rsidRDefault="00573D2B" w:rsidP="00D72BF8">
            <w:pPr>
              <w:rPr>
                <w:b/>
                <w:sz w:val="15"/>
                <w:szCs w:val="15"/>
              </w:rPr>
            </w:pPr>
            <w:r w:rsidRPr="008C1201">
              <w:rPr>
                <w:b/>
                <w:sz w:val="15"/>
                <w:szCs w:val="15"/>
              </w:rPr>
              <w:t>7-8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Understands Most  Aspects of the Position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Uses Correct Terminology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Relates Most Skills to the Position</w:t>
            </w:r>
          </w:p>
        </w:tc>
        <w:tc>
          <w:tcPr>
            <w:tcW w:w="2030" w:type="dxa"/>
          </w:tcPr>
          <w:p w:rsidR="00573D2B" w:rsidRPr="008C1201" w:rsidRDefault="00573D2B" w:rsidP="00D72BF8">
            <w:pPr>
              <w:rPr>
                <w:b/>
                <w:sz w:val="15"/>
                <w:szCs w:val="15"/>
              </w:rPr>
            </w:pPr>
            <w:r w:rsidRPr="008C1201">
              <w:rPr>
                <w:b/>
                <w:sz w:val="15"/>
                <w:szCs w:val="15"/>
              </w:rPr>
              <w:t>5-6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Understands Some Aspects of the Position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Uses Some Incorrect and/or Lacks Terminology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Relates Some Skills to the Position</w:t>
            </w:r>
          </w:p>
        </w:tc>
        <w:tc>
          <w:tcPr>
            <w:tcW w:w="2178" w:type="dxa"/>
          </w:tcPr>
          <w:p w:rsidR="00573D2B" w:rsidRPr="008C1201" w:rsidRDefault="00573D2B" w:rsidP="00D72BF8">
            <w:pPr>
              <w:rPr>
                <w:b/>
                <w:sz w:val="15"/>
                <w:szCs w:val="15"/>
              </w:rPr>
            </w:pPr>
            <w:r w:rsidRPr="008C1201">
              <w:rPr>
                <w:b/>
                <w:sz w:val="15"/>
                <w:szCs w:val="15"/>
              </w:rPr>
              <w:t>1-4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Does Not Understand Aspects of  the Position</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Uses No Terminology Relevant to the Position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Relates No Skills to the Position</w:t>
            </w:r>
          </w:p>
        </w:tc>
      </w:tr>
      <w:tr w:rsidR="00573D2B" w:rsidRPr="005A6CE0" w:rsidTr="0005559D">
        <w:trPr>
          <w:cantSplit/>
          <w:trHeight w:val="1134"/>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Presentation</w:t>
            </w:r>
          </w:p>
        </w:tc>
        <w:tc>
          <w:tcPr>
            <w:tcW w:w="810" w:type="dxa"/>
          </w:tcPr>
          <w:p w:rsidR="00573D2B" w:rsidRPr="008C1201" w:rsidRDefault="00573D2B" w:rsidP="00D72BF8">
            <w:pPr>
              <w:jc w:val="center"/>
              <w:rPr>
                <w:b/>
                <w:sz w:val="15"/>
                <w:szCs w:val="15"/>
              </w:rPr>
            </w:pPr>
            <w:r w:rsidRPr="008C1201">
              <w:rPr>
                <w:b/>
                <w:sz w:val="15"/>
                <w:szCs w:val="15"/>
              </w:rPr>
              <w:t>20</w:t>
            </w:r>
          </w:p>
        </w:tc>
        <w:tc>
          <w:tcPr>
            <w:tcW w:w="2070" w:type="dxa"/>
          </w:tcPr>
          <w:p w:rsidR="00573D2B" w:rsidRPr="008C1201" w:rsidRDefault="00573D2B" w:rsidP="00D72BF8">
            <w:pPr>
              <w:rPr>
                <w:b/>
                <w:sz w:val="15"/>
                <w:szCs w:val="15"/>
              </w:rPr>
            </w:pPr>
            <w:r w:rsidRPr="008C1201">
              <w:rPr>
                <w:b/>
                <w:sz w:val="15"/>
                <w:szCs w:val="15"/>
              </w:rPr>
              <w:t>18-20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Sincere Communication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Articulates Thoughts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Strong, Direct Voice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Professional Poise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Displays Confidence</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Positive Attitude</w:t>
            </w:r>
          </w:p>
          <w:p w:rsidR="00573D2B" w:rsidRDefault="00573D2B" w:rsidP="00D72BF8">
            <w:pPr>
              <w:numPr>
                <w:ilvl w:val="0"/>
                <w:numId w:val="44"/>
              </w:numPr>
              <w:tabs>
                <w:tab w:val="clear" w:pos="720"/>
                <w:tab w:val="num" w:pos="252"/>
              </w:tabs>
              <w:ind w:left="252" w:hanging="252"/>
              <w:rPr>
                <w:sz w:val="15"/>
                <w:szCs w:val="15"/>
              </w:rPr>
            </w:pPr>
            <w:r w:rsidRPr="008C1201">
              <w:rPr>
                <w:sz w:val="15"/>
                <w:szCs w:val="15"/>
              </w:rPr>
              <w:t>Speaks at a Comfortable Pace</w:t>
            </w:r>
          </w:p>
          <w:p w:rsidR="0005559D" w:rsidRDefault="0005559D" w:rsidP="00D72BF8">
            <w:pPr>
              <w:numPr>
                <w:ilvl w:val="0"/>
                <w:numId w:val="44"/>
              </w:numPr>
              <w:tabs>
                <w:tab w:val="clear" w:pos="720"/>
                <w:tab w:val="num" w:pos="252"/>
              </w:tabs>
              <w:ind w:left="252" w:hanging="252"/>
              <w:rPr>
                <w:sz w:val="15"/>
                <w:szCs w:val="15"/>
              </w:rPr>
            </w:pPr>
            <w:r>
              <w:rPr>
                <w:sz w:val="15"/>
                <w:szCs w:val="15"/>
              </w:rPr>
              <w:t>Well Groomed</w:t>
            </w:r>
          </w:p>
          <w:p w:rsidR="0005559D" w:rsidRPr="008C1201" w:rsidRDefault="0005559D" w:rsidP="00D72BF8">
            <w:pPr>
              <w:numPr>
                <w:ilvl w:val="0"/>
                <w:numId w:val="44"/>
              </w:numPr>
              <w:tabs>
                <w:tab w:val="clear" w:pos="720"/>
                <w:tab w:val="num" w:pos="252"/>
              </w:tabs>
              <w:ind w:left="252" w:hanging="252"/>
              <w:rPr>
                <w:sz w:val="15"/>
                <w:szCs w:val="15"/>
              </w:rPr>
            </w:pPr>
            <w:r>
              <w:rPr>
                <w:sz w:val="15"/>
                <w:szCs w:val="15"/>
              </w:rPr>
              <w:t>Professional Appearance</w:t>
            </w:r>
          </w:p>
        </w:tc>
        <w:tc>
          <w:tcPr>
            <w:tcW w:w="1930" w:type="dxa"/>
          </w:tcPr>
          <w:p w:rsidR="00573D2B" w:rsidRPr="008C1201" w:rsidRDefault="00573D2B" w:rsidP="00D72BF8">
            <w:pPr>
              <w:rPr>
                <w:b/>
                <w:sz w:val="15"/>
                <w:szCs w:val="15"/>
              </w:rPr>
            </w:pPr>
            <w:r w:rsidRPr="008C1201">
              <w:rPr>
                <w:b/>
                <w:sz w:val="15"/>
                <w:szCs w:val="15"/>
              </w:rPr>
              <w:t>15-17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1-2 Qualities Missing or Not Strongly Exhibited </w:t>
            </w:r>
          </w:p>
          <w:p w:rsidR="00573D2B" w:rsidRPr="008C1201" w:rsidRDefault="00573D2B" w:rsidP="00D72BF8">
            <w:pPr>
              <w:rPr>
                <w:sz w:val="15"/>
                <w:szCs w:val="15"/>
              </w:rPr>
            </w:pPr>
          </w:p>
          <w:p w:rsidR="00573D2B" w:rsidRPr="008C1201" w:rsidRDefault="00573D2B" w:rsidP="00D72BF8">
            <w:pPr>
              <w:rPr>
                <w:sz w:val="15"/>
                <w:szCs w:val="15"/>
              </w:rPr>
            </w:pPr>
          </w:p>
        </w:tc>
        <w:tc>
          <w:tcPr>
            <w:tcW w:w="2030" w:type="dxa"/>
          </w:tcPr>
          <w:p w:rsidR="00573D2B" w:rsidRPr="008C1201" w:rsidRDefault="00573D2B" w:rsidP="00D72BF8">
            <w:pPr>
              <w:rPr>
                <w:b/>
                <w:sz w:val="15"/>
                <w:szCs w:val="15"/>
              </w:rPr>
            </w:pPr>
            <w:r w:rsidRPr="008C1201">
              <w:rPr>
                <w:b/>
                <w:sz w:val="15"/>
                <w:szCs w:val="15"/>
              </w:rPr>
              <w:t>12-14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3-4 Qualities Missing or Not Strongly Exhibited </w:t>
            </w:r>
          </w:p>
          <w:p w:rsidR="00573D2B" w:rsidRPr="008C1201" w:rsidRDefault="00573D2B" w:rsidP="00D72BF8">
            <w:pPr>
              <w:rPr>
                <w:sz w:val="15"/>
                <w:szCs w:val="15"/>
              </w:rPr>
            </w:pPr>
          </w:p>
          <w:p w:rsidR="00573D2B" w:rsidRPr="008C1201" w:rsidRDefault="00573D2B" w:rsidP="00D72BF8">
            <w:pPr>
              <w:rPr>
                <w:sz w:val="15"/>
                <w:szCs w:val="15"/>
              </w:rPr>
            </w:pPr>
          </w:p>
        </w:tc>
        <w:tc>
          <w:tcPr>
            <w:tcW w:w="2178" w:type="dxa"/>
          </w:tcPr>
          <w:p w:rsidR="00573D2B" w:rsidRPr="008C1201" w:rsidRDefault="00573D2B" w:rsidP="00D72BF8">
            <w:pPr>
              <w:rPr>
                <w:b/>
                <w:sz w:val="15"/>
                <w:szCs w:val="15"/>
              </w:rPr>
            </w:pPr>
            <w:r w:rsidRPr="008C1201">
              <w:rPr>
                <w:b/>
                <w:sz w:val="15"/>
                <w:szCs w:val="15"/>
              </w:rPr>
              <w:t>0-11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More than 4 Qualities Missing or Not Strongly Exhibited </w:t>
            </w:r>
          </w:p>
          <w:p w:rsidR="00573D2B" w:rsidRPr="008C1201" w:rsidRDefault="00573D2B" w:rsidP="00D72BF8">
            <w:pPr>
              <w:rPr>
                <w:sz w:val="15"/>
                <w:szCs w:val="15"/>
              </w:rPr>
            </w:pPr>
          </w:p>
        </w:tc>
      </w:tr>
      <w:tr w:rsidR="00573D2B" w:rsidRPr="005A6CE0" w:rsidTr="0005559D">
        <w:trPr>
          <w:cantSplit/>
          <w:trHeight w:val="2060"/>
        </w:trPr>
        <w:tc>
          <w:tcPr>
            <w:tcW w:w="558" w:type="dxa"/>
            <w:textDirection w:val="btLr"/>
          </w:tcPr>
          <w:p w:rsidR="00573D2B" w:rsidRPr="008C1201" w:rsidRDefault="00573D2B" w:rsidP="00D72BF8">
            <w:pPr>
              <w:ind w:left="113" w:right="113"/>
              <w:jc w:val="center"/>
              <w:rPr>
                <w:b/>
                <w:sz w:val="15"/>
                <w:szCs w:val="15"/>
              </w:rPr>
            </w:pPr>
            <w:r w:rsidRPr="008C1201">
              <w:rPr>
                <w:b/>
                <w:sz w:val="15"/>
                <w:szCs w:val="15"/>
              </w:rPr>
              <w:t>Response to Questions</w:t>
            </w:r>
          </w:p>
        </w:tc>
        <w:tc>
          <w:tcPr>
            <w:tcW w:w="810" w:type="dxa"/>
          </w:tcPr>
          <w:p w:rsidR="00573D2B" w:rsidRPr="008C1201" w:rsidRDefault="0005559D" w:rsidP="00D72BF8">
            <w:pPr>
              <w:jc w:val="center"/>
              <w:rPr>
                <w:b/>
                <w:sz w:val="15"/>
                <w:szCs w:val="15"/>
              </w:rPr>
            </w:pPr>
            <w:r>
              <w:rPr>
                <w:b/>
                <w:sz w:val="15"/>
                <w:szCs w:val="15"/>
              </w:rPr>
              <w:t>2</w:t>
            </w:r>
            <w:r w:rsidR="00573D2B" w:rsidRPr="008C1201">
              <w:rPr>
                <w:b/>
                <w:sz w:val="15"/>
                <w:szCs w:val="15"/>
              </w:rPr>
              <w:t>0</w:t>
            </w:r>
          </w:p>
        </w:tc>
        <w:tc>
          <w:tcPr>
            <w:tcW w:w="2070" w:type="dxa"/>
          </w:tcPr>
          <w:p w:rsidR="00573D2B" w:rsidRPr="008C1201" w:rsidRDefault="0005559D" w:rsidP="00D72BF8">
            <w:pPr>
              <w:rPr>
                <w:b/>
                <w:sz w:val="15"/>
                <w:szCs w:val="15"/>
              </w:rPr>
            </w:pPr>
            <w:r>
              <w:rPr>
                <w:b/>
                <w:sz w:val="15"/>
                <w:szCs w:val="15"/>
              </w:rPr>
              <w:t>16-20</w:t>
            </w:r>
            <w:r w:rsidR="00573D2B" w:rsidRPr="008C1201">
              <w:rPr>
                <w:b/>
                <w:sz w:val="15"/>
                <w:szCs w:val="15"/>
              </w:rPr>
              <w:t xml:space="preserve">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All Responses are 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Answers All Questions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Exhibits Thought and Logic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Responses Relevant to the Position   </w:t>
            </w:r>
          </w:p>
        </w:tc>
        <w:tc>
          <w:tcPr>
            <w:tcW w:w="1930" w:type="dxa"/>
          </w:tcPr>
          <w:p w:rsidR="00573D2B" w:rsidRPr="008C1201" w:rsidRDefault="0005559D" w:rsidP="00D72BF8">
            <w:pPr>
              <w:rPr>
                <w:b/>
                <w:sz w:val="15"/>
                <w:szCs w:val="15"/>
              </w:rPr>
            </w:pPr>
            <w:r>
              <w:rPr>
                <w:b/>
                <w:sz w:val="15"/>
                <w:szCs w:val="15"/>
              </w:rPr>
              <w:t>11-15</w:t>
            </w:r>
            <w:r w:rsidR="00573D2B" w:rsidRPr="008C1201">
              <w:rPr>
                <w:b/>
                <w:sz w:val="15"/>
                <w:szCs w:val="15"/>
              </w:rPr>
              <w:t xml:space="preserve"> Points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Most Responses are 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Answers Most Questions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Exhibits Thought and Logic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Responses are Mostly  Relevant to the Position   </w:t>
            </w:r>
          </w:p>
        </w:tc>
        <w:tc>
          <w:tcPr>
            <w:tcW w:w="2030" w:type="dxa"/>
          </w:tcPr>
          <w:p w:rsidR="00573D2B" w:rsidRPr="008C1201" w:rsidRDefault="0005559D" w:rsidP="00D72BF8">
            <w:pPr>
              <w:rPr>
                <w:b/>
                <w:sz w:val="15"/>
                <w:szCs w:val="15"/>
              </w:rPr>
            </w:pPr>
            <w:r>
              <w:rPr>
                <w:b/>
                <w:sz w:val="15"/>
                <w:szCs w:val="15"/>
              </w:rPr>
              <w:t>6-10</w:t>
            </w:r>
            <w:r w:rsidR="00573D2B" w:rsidRPr="008C1201">
              <w:rPr>
                <w:b/>
                <w:sz w:val="15"/>
                <w:szCs w:val="15"/>
              </w:rPr>
              <w:t xml:space="preserve">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Some Responses are 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Answers Some Questions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Exhibits Some Thought and Logic</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 Responses are Somewhat  Relevant to the Position   </w:t>
            </w:r>
          </w:p>
        </w:tc>
        <w:tc>
          <w:tcPr>
            <w:tcW w:w="2178" w:type="dxa"/>
          </w:tcPr>
          <w:p w:rsidR="00573D2B" w:rsidRPr="008C1201" w:rsidRDefault="0005559D" w:rsidP="00D72BF8">
            <w:pPr>
              <w:rPr>
                <w:b/>
                <w:sz w:val="15"/>
                <w:szCs w:val="15"/>
              </w:rPr>
            </w:pPr>
            <w:r>
              <w:rPr>
                <w:b/>
                <w:sz w:val="15"/>
                <w:szCs w:val="15"/>
              </w:rPr>
              <w:t>1-5</w:t>
            </w:r>
            <w:r w:rsidR="00573D2B" w:rsidRPr="008C1201">
              <w:rPr>
                <w:b/>
                <w:sz w:val="15"/>
                <w:szCs w:val="15"/>
              </w:rPr>
              <w:t xml:space="preserve"> Points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Few Responses are Well Stated</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Answers Very Few Questions Thoroughly</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Exhibits Somewhat Rehearsed Responses to Questions</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Exhibits Very Little Thought and Logic </w:t>
            </w:r>
          </w:p>
          <w:p w:rsidR="00573D2B" w:rsidRPr="008C1201" w:rsidRDefault="00573D2B" w:rsidP="00D72BF8">
            <w:pPr>
              <w:numPr>
                <w:ilvl w:val="0"/>
                <w:numId w:val="44"/>
              </w:numPr>
              <w:tabs>
                <w:tab w:val="clear" w:pos="720"/>
                <w:tab w:val="num" w:pos="252"/>
              </w:tabs>
              <w:ind w:left="252" w:hanging="252"/>
              <w:rPr>
                <w:sz w:val="15"/>
                <w:szCs w:val="15"/>
              </w:rPr>
            </w:pPr>
            <w:r w:rsidRPr="008C1201">
              <w:rPr>
                <w:sz w:val="15"/>
                <w:szCs w:val="15"/>
              </w:rPr>
              <w:t xml:space="preserve">Responses are Irrelevant to the Position   </w:t>
            </w:r>
          </w:p>
        </w:tc>
      </w:tr>
    </w:tbl>
    <w:p w:rsidR="00172F9F" w:rsidRPr="004B0D01" w:rsidRDefault="00172F9F" w:rsidP="00573D2B">
      <w:pPr>
        <w:pStyle w:val="StdContestSubHeading"/>
        <w:rPr>
          <w:sz w:val="16"/>
          <w:szCs w:val="16"/>
        </w:rPr>
      </w:pPr>
    </w:p>
    <w:sectPr w:rsidR="00172F9F" w:rsidRPr="004B0D01" w:rsidSect="00AA29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7E" w:rsidRDefault="00572F7E">
      <w:r>
        <w:separator/>
      </w:r>
    </w:p>
  </w:endnote>
  <w:endnote w:type="continuationSeparator" w:id="0">
    <w:p w:rsidR="00572F7E" w:rsidRDefault="0057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29" w:rsidRDefault="00156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FD" w:rsidRDefault="00A60B32" w:rsidP="00CE05FD">
    <w:pPr>
      <w:pStyle w:val="Footer"/>
    </w:pPr>
    <w:fldSimple w:instr=" FILENAME ">
      <w:r w:rsidR="002E58DB">
        <w:rPr>
          <w:noProof/>
        </w:rPr>
        <w:t>27_C12</w:t>
      </w:r>
    </w:fldSimple>
    <w:r w:rsidR="00156E29">
      <w:rPr>
        <w:noProof/>
      </w:rPr>
      <w:t>.doc</w:t>
    </w:r>
    <w:r>
      <w:rPr>
        <w:noProof/>
      </w:rPr>
      <w:t>x</w:t>
    </w:r>
    <w:r w:rsidR="00CE05FD">
      <w:tab/>
    </w:r>
    <w:r w:rsidR="00CE05FD">
      <w:fldChar w:fldCharType="begin"/>
    </w:r>
    <w:r w:rsidR="00CE05FD">
      <w:instrText xml:space="preserve"> SAVEDATE  \@ "M/d/yyyy"  \* MERGEFORMAT </w:instrText>
    </w:r>
    <w:r w:rsidR="00CE05FD">
      <w:fldChar w:fldCharType="separate"/>
    </w:r>
    <w:r w:rsidR="002E58DB">
      <w:rPr>
        <w:noProof/>
      </w:rPr>
      <w:t>8/9/2022</w:t>
    </w:r>
    <w:r w:rsidR="00CE05FD">
      <w:fldChar w:fldCharType="end"/>
    </w:r>
    <w:r w:rsidR="00CE05FD">
      <w:tab/>
    </w:r>
    <w:r w:rsidR="00CE05FD">
      <w:rPr>
        <w:rStyle w:val="PageNumber"/>
      </w:rPr>
      <w:fldChar w:fldCharType="begin"/>
    </w:r>
    <w:r w:rsidR="00CE05FD">
      <w:rPr>
        <w:rStyle w:val="PageNumber"/>
      </w:rPr>
      <w:instrText xml:space="preserve"> PAGE </w:instrText>
    </w:r>
    <w:r w:rsidR="00CE05FD">
      <w:rPr>
        <w:rStyle w:val="PageNumber"/>
      </w:rPr>
      <w:fldChar w:fldCharType="separate"/>
    </w:r>
    <w:r w:rsidR="002E58DB">
      <w:rPr>
        <w:rStyle w:val="PageNumber"/>
        <w:noProof/>
      </w:rPr>
      <w:t>4</w:t>
    </w:r>
    <w:r w:rsidR="00CE05F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FD" w:rsidRDefault="00572F7E" w:rsidP="00CE05FD">
    <w:pPr>
      <w:pStyle w:val="Footer"/>
    </w:pPr>
    <w:r>
      <w:fldChar w:fldCharType="begin"/>
    </w:r>
    <w:r>
      <w:instrText xml:space="preserve"> FILENAME </w:instrText>
    </w:r>
    <w:r>
      <w:fldChar w:fldCharType="separate"/>
    </w:r>
    <w:r w:rsidR="002E58DB">
      <w:rPr>
        <w:noProof/>
      </w:rPr>
      <w:t>27_C12</w:t>
    </w:r>
    <w:r>
      <w:rPr>
        <w:noProof/>
      </w:rPr>
      <w:fldChar w:fldCharType="end"/>
    </w:r>
    <w:r w:rsidR="00156E29">
      <w:rPr>
        <w:noProof/>
      </w:rPr>
      <w:t>.doc</w:t>
    </w:r>
    <w:r w:rsidR="00A60B32">
      <w:rPr>
        <w:noProof/>
      </w:rPr>
      <w:t>x</w:t>
    </w:r>
    <w:r w:rsidR="00CE05FD">
      <w:tab/>
    </w:r>
    <w:r w:rsidR="00A60B32">
      <w:fldChar w:fldCharType="begin"/>
    </w:r>
    <w:r w:rsidR="00A60B32">
      <w:instrText xml:space="preserve"> DATE \@ "M/d/yyyy" </w:instrText>
    </w:r>
    <w:r w:rsidR="00A60B32">
      <w:fldChar w:fldCharType="separate"/>
    </w:r>
    <w:r w:rsidR="002E58DB">
      <w:rPr>
        <w:noProof/>
      </w:rPr>
      <w:t>8/9/2022</w:t>
    </w:r>
    <w:r w:rsidR="00A60B32">
      <w:fldChar w:fldCharType="end"/>
    </w:r>
    <w:r w:rsidR="00CE05FD">
      <w:tab/>
    </w:r>
    <w:r w:rsidR="00CE05FD">
      <w:rPr>
        <w:rStyle w:val="PageNumber"/>
      </w:rPr>
      <w:fldChar w:fldCharType="begin"/>
    </w:r>
    <w:r w:rsidR="00CE05FD">
      <w:rPr>
        <w:rStyle w:val="PageNumber"/>
      </w:rPr>
      <w:instrText xml:space="preserve"> PAGE </w:instrText>
    </w:r>
    <w:r w:rsidR="00CE05FD">
      <w:rPr>
        <w:rStyle w:val="PageNumber"/>
      </w:rPr>
      <w:fldChar w:fldCharType="separate"/>
    </w:r>
    <w:r w:rsidR="002E58DB">
      <w:rPr>
        <w:rStyle w:val="PageNumber"/>
        <w:noProof/>
      </w:rPr>
      <w:t>1</w:t>
    </w:r>
    <w:r w:rsidR="00CE05F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7E" w:rsidRDefault="00572F7E">
      <w:r>
        <w:separator/>
      </w:r>
    </w:p>
  </w:footnote>
  <w:footnote w:type="continuationSeparator" w:id="0">
    <w:p w:rsidR="00572F7E" w:rsidRDefault="00572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29" w:rsidRDefault="00156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92" w:rsidRPr="003E2CFE" w:rsidRDefault="00AA2992" w:rsidP="003E2CFE">
    <w:pPr>
      <w:pStyle w:val="Header"/>
    </w:pPr>
    <w:r>
      <w:t>CATA Curricular Activities Code</w:t>
    </w:r>
    <w:r>
      <w:tab/>
    </w:r>
    <w:r>
      <w:tab/>
    </w:r>
    <w:r w:rsidR="00572F7E">
      <w:fldChar w:fldCharType="begin"/>
    </w:r>
    <w:r w:rsidR="00572F7E">
      <w:instrText xml:space="preserve"> STYLEREF  "Std Contest Title"  \* MERGEFORMAT </w:instrText>
    </w:r>
    <w:r w:rsidR="00572F7E">
      <w:fldChar w:fldCharType="separate"/>
    </w:r>
    <w:r w:rsidR="002E58DB">
      <w:rPr>
        <w:noProof/>
      </w:rPr>
      <w:t>Job Interview</w:t>
    </w:r>
    <w:r w:rsidR="00572F7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92" w:rsidRDefault="00AA2992">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8F070E0"/>
    <w:multiLevelType w:val="hybridMultilevel"/>
    <w:tmpl w:val="3EFA4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7"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1"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2"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3"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6"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7"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F8F7699"/>
    <w:multiLevelType w:val="hybridMultilevel"/>
    <w:tmpl w:val="3C7C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3"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4"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0"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1"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abstractNumId w:val="30"/>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20"/>
  </w:num>
  <w:num w:numId="16">
    <w:abstractNumId w:val="16"/>
  </w:num>
  <w:num w:numId="17">
    <w:abstractNumId w:val="26"/>
  </w:num>
  <w:num w:numId="18">
    <w:abstractNumId w:val="33"/>
  </w:num>
  <w:num w:numId="19">
    <w:abstractNumId w:val="32"/>
  </w:num>
  <w:num w:numId="20">
    <w:abstractNumId w:val="41"/>
  </w:num>
  <w:num w:numId="21">
    <w:abstractNumId w:val="22"/>
  </w:num>
  <w:num w:numId="22">
    <w:abstractNumId w:val="15"/>
  </w:num>
  <w:num w:numId="23">
    <w:abstractNumId w:val="21"/>
  </w:num>
  <w:num w:numId="24">
    <w:abstractNumId w:val="11"/>
  </w:num>
  <w:num w:numId="25">
    <w:abstractNumId w:val="23"/>
  </w:num>
  <w:num w:numId="26">
    <w:abstractNumId w:val="25"/>
  </w:num>
  <w:num w:numId="27">
    <w:abstractNumId w:val="19"/>
  </w:num>
  <w:num w:numId="28">
    <w:abstractNumId w:val="31"/>
  </w:num>
  <w:num w:numId="29">
    <w:abstractNumId w:val="12"/>
  </w:num>
  <w:num w:numId="30">
    <w:abstractNumId w:val="37"/>
  </w:num>
  <w:num w:numId="31">
    <w:abstractNumId w:val="36"/>
  </w:num>
  <w:num w:numId="32">
    <w:abstractNumId w:val="34"/>
  </w:num>
  <w:num w:numId="33">
    <w:abstractNumId w:val="13"/>
  </w:num>
  <w:num w:numId="34">
    <w:abstractNumId w:val="40"/>
  </w:num>
  <w:num w:numId="35">
    <w:abstractNumId w:val="17"/>
  </w:num>
  <w:num w:numId="36">
    <w:abstractNumId w:val="27"/>
  </w:num>
  <w:num w:numId="37">
    <w:abstractNumId w:val="10"/>
  </w:num>
  <w:num w:numId="38">
    <w:abstractNumId w:val="24"/>
  </w:num>
  <w:num w:numId="39">
    <w:abstractNumId w:val="35"/>
  </w:num>
  <w:num w:numId="40">
    <w:abstractNumId w:val="38"/>
  </w:num>
  <w:num w:numId="41">
    <w:abstractNumId w:val="28"/>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0"/>
    <w:rsid w:val="00022991"/>
    <w:rsid w:val="0002784A"/>
    <w:rsid w:val="0005559D"/>
    <w:rsid w:val="000862A4"/>
    <w:rsid w:val="000906F0"/>
    <w:rsid w:val="000D7A59"/>
    <w:rsid w:val="000E13C4"/>
    <w:rsid w:val="00146BB5"/>
    <w:rsid w:val="00156E29"/>
    <w:rsid w:val="00157BAB"/>
    <w:rsid w:val="00172F9F"/>
    <w:rsid w:val="001752B8"/>
    <w:rsid w:val="001A7136"/>
    <w:rsid w:val="001B1984"/>
    <w:rsid w:val="001C2EBE"/>
    <w:rsid w:val="001D34F5"/>
    <w:rsid w:val="001D678F"/>
    <w:rsid w:val="002E58DB"/>
    <w:rsid w:val="003025F4"/>
    <w:rsid w:val="0036687F"/>
    <w:rsid w:val="003A5EED"/>
    <w:rsid w:val="003E2CFE"/>
    <w:rsid w:val="00441EAC"/>
    <w:rsid w:val="00446B85"/>
    <w:rsid w:val="004551AC"/>
    <w:rsid w:val="004926A9"/>
    <w:rsid w:val="004A1100"/>
    <w:rsid w:val="004B0D01"/>
    <w:rsid w:val="00513B5A"/>
    <w:rsid w:val="00516585"/>
    <w:rsid w:val="005474D0"/>
    <w:rsid w:val="0056144E"/>
    <w:rsid w:val="00562101"/>
    <w:rsid w:val="00572F7E"/>
    <w:rsid w:val="00573D2B"/>
    <w:rsid w:val="005A0EBA"/>
    <w:rsid w:val="005D67DB"/>
    <w:rsid w:val="005E39EE"/>
    <w:rsid w:val="005E4724"/>
    <w:rsid w:val="00600BF6"/>
    <w:rsid w:val="006A58DF"/>
    <w:rsid w:val="00702B71"/>
    <w:rsid w:val="00742ED4"/>
    <w:rsid w:val="00752EE3"/>
    <w:rsid w:val="007C331E"/>
    <w:rsid w:val="007D1A21"/>
    <w:rsid w:val="007E3374"/>
    <w:rsid w:val="00801A1F"/>
    <w:rsid w:val="008A281D"/>
    <w:rsid w:val="008C084E"/>
    <w:rsid w:val="008C1201"/>
    <w:rsid w:val="008D2E2A"/>
    <w:rsid w:val="00914EED"/>
    <w:rsid w:val="00925D47"/>
    <w:rsid w:val="009460A2"/>
    <w:rsid w:val="009734C8"/>
    <w:rsid w:val="009B4C99"/>
    <w:rsid w:val="009D18D7"/>
    <w:rsid w:val="009E5B65"/>
    <w:rsid w:val="00A103FC"/>
    <w:rsid w:val="00A312EA"/>
    <w:rsid w:val="00A60B32"/>
    <w:rsid w:val="00A621B5"/>
    <w:rsid w:val="00A62786"/>
    <w:rsid w:val="00A85AD0"/>
    <w:rsid w:val="00AA2992"/>
    <w:rsid w:val="00AC7A45"/>
    <w:rsid w:val="00B46BB7"/>
    <w:rsid w:val="00B65B0B"/>
    <w:rsid w:val="00BB77E5"/>
    <w:rsid w:val="00BC7490"/>
    <w:rsid w:val="00C53BC4"/>
    <w:rsid w:val="00C55601"/>
    <w:rsid w:val="00C751FA"/>
    <w:rsid w:val="00C75CC7"/>
    <w:rsid w:val="00CC79AA"/>
    <w:rsid w:val="00CE05FD"/>
    <w:rsid w:val="00D66A45"/>
    <w:rsid w:val="00D7095C"/>
    <w:rsid w:val="00D72BF8"/>
    <w:rsid w:val="00D9780B"/>
    <w:rsid w:val="00DA2428"/>
    <w:rsid w:val="00DC3980"/>
    <w:rsid w:val="00DE2AEA"/>
    <w:rsid w:val="00E573EA"/>
    <w:rsid w:val="00E82EB6"/>
    <w:rsid w:val="00E87F29"/>
    <w:rsid w:val="00E93EE4"/>
    <w:rsid w:val="00EE63B5"/>
    <w:rsid w:val="00F12479"/>
    <w:rsid w:val="00F44788"/>
    <w:rsid w:val="00F51E6E"/>
    <w:rsid w:val="00FA6725"/>
    <w:rsid w:val="00FB26A3"/>
    <w:rsid w:val="00FB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DB26F"/>
  <w15:chartTrackingRefBased/>
  <w15:docId w15:val="{43878EC7-4CAA-4509-97E4-0851A61F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5FD"/>
    <w:rPr>
      <w:rFonts w:ascii="Calibri" w:hAnsi="Calibri"/>
      <w:sz w:val="22"/>
      <w:szCs w:val="24"/>
    </w:rPr>
  </w:style>
  <w:style w:type="paragraph" w:styleId="Heading1">
    <w:name w:val="heading 1"/>
    <w:basedOn w:val="Normal"/>
    <w:next w:val="Normal"/>
    <w:qFormat/>
    <w:rsid w:val="00CE05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E05FD"/>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CE05FD"/>
    <w:pPr>
      <w:keepNext/>
      <w:spacing w:before="240" w:after="60"/>
      <w:outlineLvl w:val="2"/>
    </w:pPr>
    <w:rPr>
      <w:rFonts w:ascii="Arial" w:hAnsi="Arial" w:cs="Arial"/>
      <w:b/>
      <w:bCs/>
      <w:szCs w:val="26"/>
    </w:rPr>
  </w:style>
  <w:style w:type="paragraph" w:styleId="Heading4">
    <w:name w:val="heading 4"/>
    <w:basedOn w:val="Normal"/>
    <w:next w:val="Normal"/>
    <w:qFormat/>
    <w:rsid w:val="00CE05FD"/>
    <w:pPr>
      <w:keepNext/>
      <w:spacing w:before="240" w:after="60"/>
      <w:outlineLvl w:val="3"/>
    </w:pPr>
    <w:rPr>
      <w:b/>
      <w:bCs/>
      <w:sz w:val="28"/>
      <w:szCs w:val="28"/>
    </w:rPr>
  </w:style>
  <w:style w:type="paragraph" w:styleId="Heading5">
    <w:name w:val="heading 5"/>
    <w:basedOn w:val="Normal"/>
    <w:next w:val="Normal"/>
    <w:qFormat/>
    <w:rsid w:val="00CE05FD"/>
    <w:pPr>
      <w:spacing w:before="240" w:after="60"/>
      <w:outlineLvl w:val="4"/>
    </w:pPr>
    <w:rPr>
      <w:b/>
      <w:bCs/>
      <w:i/>
      <w:iCs/>
      <w:sz w:val="26"/>
      <w:szCs w:val="26"/>
    </w:rPr>
  </w:style>
  <w:style w:type="paragraph" w:styleId="Heading6">
    <w:name w:val="heading 6"/>
    <w:basedOn w:val="Normal"/>
    <w:next w:val="Normal"/>
    <w:qFormat/>
    <w:rsid w:val="00CE05FD"/>
    <w:pPr>
      <w:spacing w:before="240" w:after="60"/>
      <w:outlineLvl w:val="5"/>
    </w:pPr>
    <w:rPr>
      <w:b/>
      <w:bCs/>
      <w:szCs w:val="22"/>
    </w:rPr>
  </w:style>
  <w:style w:type="paragraph" w:styleId="Heading7">
    <w:name w:val="heading 7"/>
    <w:basedOn w:val="Normal"/>
    <w:next w:val="Normal"/>
    <w:qFormat/>
    <w:rsid w:val="00CE05FD"/>
    <w:pPr>
      <w:spacing w:before="240" w:after="60"/>
      <w:outlineLvl w:val="6"/>
    </w:pPr>
  </w:style>
  <w:style w:type="paragraph" w:styleId="Heading8">
    <w:name w:val="heading 8"/>
    <w:basedOn w:val="Normal"/>
    <w:next w:val="Normal"/>
    <w:qFormat/>
    <w:rsid w:val="00CE05FD"/>
    <w:pPr>
      <w:spacing w:before="240" w:after="60"/>
      <w:outlineLvl w:val="7"/>
    </w:pPr>
    <w:rPr>
      <w:i/>
      <w:iCs/>
    </w:rPr>
  </w:style>
  <w:style w:type="paragraph" w:styleId="Heading9">
    <w:name w:val="heading 9"/>
    <w:basedOn w:val="Normal"/>
    <w:next w:val="Normal"/>
    <w:qFormat/>
    <w:rsid w:val="00CE05F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05FD"/>
    <w:pPr>
      <w:spacing w:before="100" w:beforeAutospacing="1" w:after="100" w:afterAutospacing="1"/>
    </w:pPr>
  </w:style>
  <w:style w:type="character" w:styleId="Strong">
    <w:name w:val="Strong"/>
    <w:qFormat/>
    <w:rsid w:val="00CE05FD"/>
    <w:rPr>
      <w:b/>
      <w:bCs/>
    </w:rPr>
  </w:style>
  <w:style w:type="character" w:styleId="Hyperlink">
    <w:name w:val="Hyperlink"/>
    <w:rsid w:val="00CE05FD"/>
    <w:rPr>
      <w:color w:val="0000FF"/>
      <w:u w:val="single"/>
    </w:rPr>
  </w:style>
  <w:style w:type="character" w:styleId="FollowedHyperlink">
    <w:name w:val="FollowedHyperlink"/>
    <w:rsid w:val="00CE05FD"/>
    <w:rPr>
      <w:color w:val="0000FF"/>
      <w:u w:val="single"/>
    </w:rPr>
  </w:style>
  <w:style w:type="paragraph" w:styleId="Header">
    <w:name w:val="header"/>
    <w:basedOn w:val="Normal"/>
    <w:autoRedefine/>
    <w:rsid w:val="00CE05FD"/>
    <w:pPr>
      <w:tabs>
        <w:tab w:val="center" w:pos="4680"/>
        <w:tab w:val="right" w:pos="9360"/>
      </w:tabs>
    </w:pPr>
    <w:rPr>
      <w:rFonts w:ascii="Arial" w:hAnsi="Arial"/>
      <w:sz w:val="20"/>
    </w:rPr>
  </w:style>
  <w:style w:type="paragraph" w:styleId="Footer">
    <w:name w:val="footer"/>
    <w:basedOn w:val="Normal"/>
    <w:link w:val="FooterChar"/>
    <w:autoRedefine/>
    <w:rsid w:val="00CE05FD"/>
    <w:pPr>
      <w:pBdr>
        <w:top w:val="single" w:sz="8" w:space="1" w:color="000000"/>
      </w:pBdr>
      <w:tabs>
        <w:tab w:val="right" w:pos="4680"/>
        <w:tab w:val="right" w:pos="9360"/>
      </w:tabs>
    </w:pPr>
    <w:rPr>
      <w:rFonts w:ascii="Arial" w:hAnsi="Arial"/>
      <w:sz w:val="20"/>
    </w:rPr>
  </w:style>
  <w:style w:type="character" w:styleId="PageNumber">
    <w:name w:val="page number"/>
    <w:rsid w:val="00CE05FD"/>
  </w:style>
  <w:style w:type="paragraph" w:styleId="DocumentMap">
    <w:name w:val="Document Map"/>
    <w:basedOn w:val="Normal"/>
    <w:link w:val="DocumentMapChar"/>
    <w:rsid w:val="00CE05FD"/>
    <w:pPr>
      <w:shd w:val="clear" w:color="auto" w:fill="000080"/>
    </w:pPr>
    <w:rPr>
      <w:rFonts w:ascii="Tahoma" w:hAnsi="Tahoma" w:cs="Tahoma"/>
      <w:sz w:val="20"/>
      <w:szCs w:val="20"/>
    </w:rPr>
  </w:style>
  <w:style w:type="table" w:styleId="TableGrid">
    <w:name w:val="Table Grid"/>
    <w:basedOn w:val="TableNormal"/>
    <w:rsid w:val="00CE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05FD"/>
    <w:rPr>
      <w:rFonts w:ascii="Tahoma" w:hAnsi="Tahoma" w:cs="Tahoma"/>
      <w:sz w:val="16"/>
      <w:szCs w:val="16"/>
    </w:rPr>
  </w:style>
  <w:style w:type="paragraph" w:customStyle="1" w:styleId="StdContestSubHeading">
    <w:name w:val="Std Contest Sub Heading"/>
    <w:basedOn w:val="Normal"/>
    <w:next w:val="Normal"/>
    <w:link w:val="StdContestSubHeadingCharChar"/>
    <w:rsid w:val="00CE05FD"/>
    <w:pPr>
      <w:spacing w:before="120" w:after="60"/>
      <w:ind w:right="432"/>
    </w:pPr>
    <w:rPr>
      <w:rFonts w:ascii="Arial" w:hAnsi="Arial"/>
      <w:b/>
    </w:rPr>
  </w:style>
  <w:style w:type="character" w:customStyle="1" w:styleId="StdContestSubHeadingCharChar">
    <w:name w:val="Std Contest Sub Heading Char Char"/>
    <w:link w:val="StdContestSubHeading"/>
    <w:rsid w:val="00CE05FD"/>
    <w:rPr>
      <w:rFonts w:ascii="Arial" w:hAnsi="Arial"/>
      <w:b/>
      <w:sz w:val="22"/>
      <w:szCs w:val="24"/>
    </w:rPr>
  </w:style>
  <w:style w:type="paragraph" w:customStyle="1" w:styleId="StdContestTitle">
    <w:name w:val="Std Contest Title"/>
    <w:basedOn w:val="Heading1"/>
    <w:next w:val="StdContestSubHeading"/>
    <w:autoRedefine/>
    <w:rsid w:val="00CE05FD"/>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rsid w:val="00CE05FD"/>
    <w:rPr>
      <w:rFonts w:ascii="Arial" w:hAnsi="Arial"/>
      <w:szCs w:val="24"/>
    </w:rPr>
  </w:style>
  <w:style w:type="character" w:customStyle="1" w:styleId="Heading2Char">
    <w:name w:val="Heading 2 Char"/>
    <w:link w:val="Heading2"/>
    <w:rsid w:val="00CE05FD"/>
    <w:rPr>
      <w:rFonts w:ascii="Cambria" w:hAnsi="Cambria" w:cs="Arial"/>
      <w:b/>
      <w:bCs/>
      <w:iCs/>
      <w:sz w:val="28"/>
      <w:szCs w:val="28"/>
    </w:rPr>
  </w:style>
  <w:style w:type="table" w:customStyle="1" w:styleId="StdGridTable">
    <w:name w:val="Std Grid Table"/>
    <w:basedOn w:val="TableNormal"/>
    <w:rsid w:val="00CE05F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CE05FD"/>
    <w:tblPr/>
    <w:tblStylePr w:type="firstRow">
      <w:rPr>
        <w:b/>
      </w:rPr>
    </w:tblStylePr>
  </w:style>
  <w:style w:type="paragraph" w:customStyle="1" w:styleId="Bulltets">
    <w:name w:val="Bulltets"/>
    <w:basedOn w:val="Normal"/>
    <w:autoRedefine/>
    <w:rsid w:val="00CE05FD"/>
    <w:pPr>
      <w:numPr>
        <w:numId w:val="1"/>
      </w:numPr>
    </w:pPr>
  </w:style>
  <w:style w:type="paragraph" w:customStyle="1" w:styleId="RulesOutline">
    <w:name w:val="Rules Outline"/>
    <w:basedOn w:val="Normal"/>
    <w:link w:val="RulesOutlineChar"/>
    <w:rsid w:val="00CE05FD"/>
    <w:pPr>
      <w:numPr>
        <w:numId w:val="3"/>
      </w:numPr>
    </w:pPr>
  </w:style>
  <w:style w:type="character" w:customStyle="1" w:styleId="RulesOutlineChar">
    <w:name w:val="Rules Outline Char"/>
    <w:link w:val="RulesOutline"/>
    <w:rsid w:val="00CE05FD"/>
    <w:rPr>
      <w:rFonts w:ascii="Calibri" w:hAnsi="Calibri"/>
      <w:sz w:val="22"/>
      <w:szCs w:val="24"/>
    </w:rPr>
  </w:style>
  <w:style w:type="paragraph" w:styleId="BlockText">
    <w:name w:val="Block Text"/>
    <w:basedOn w:val="Normal"/>
    <w:rsid w:val="00CE05FD"/>
    <w:pPr>
      <w:spacing w:after="120"/>
      <w:ind w:left="1440" w:right="1440"/>
    </w:pPr>
  </w:style>
  <w:style w:type="paragraph" w:styleId="BodyText">
    <w:name w:val="Body Text"/>
    <w:basedOn w:val="Normal"/>
    <w:link w:val="BodyTextChar"/>
    <w:rsid w:val="00CE05FD"/>
    <w:pPr>
      <w:spacing w:after="120"/>
    </w:pPr>
  </w:style>
  <w:style w:type="character" w:customStyle="1" w:styleId="BodyTextChar">
    <w:name w:val="Body Text Char"/>
    <w:link w:val="BodyText"/>
    <w:rsid w:val="00CE05FD"/>
    <w:rPr>
      <w:rFonts w:ascii="Calibri" w:hAnsi="Calibri"/>
      <w:sz w:val="22"/>
      <w:szCs w:val="24"/>
    </w:rPr>
  </w:style>
  <w:style w:type="paragraph" w:styleId="BodyText2">
    <w:name w:val="Body Text 2"/>
    <w:basedOn w:val="Normal"/>
    <w:link w:val="BodyText2Char"/>
    <w:rsid w:val="00CE05FD"/>
    <w:pPr>
      <w:spacing w:after="120" w:line="480" w:lineRule="auto"/>
    </w:pPr>
  </w:style>
  <w:style w:type="character" w:customStyle="1" w:styleId="BodyText2Char">
    <w:name w:val="Body Text 2 Char"/>
    <w:link w:val="BodyText2"/>
    <w:rsid w:val="00CE05FD"/>
    <w:rPr>
      <w:rFonts w:ascii="Calibri" w:hAnsi="Calibri"/>
      <w:sz w:val="22"/>
      <w:szCs w:val="24"/>
    </w:rPr>
  </w:style>
  <w:style w:type="paragraph" w:styleId="BodyText3">
    <w:name w:val="Body Text 3"/>
    <w:basedOn w:val="Normal"/>
    <w:link w:val="BodyText3Char"/>
    <w:rsid w:val="00CE05FD"/>
    <w:pPr>
      <w:spacing w:after="120"/>
    </w:pPr>
    <w:rPr>
      <w:sz w:val="16"/>
      <w:szCs w:val="16"/>
    </w:rPr>
  </w:style>
  <w:style w:type="character" w:customStyle="1" w:styleId="BodyText3Char">
    <w:name w:val="Body Text 3 Char"/>
    <w:link w:val="BodyText3"/>
    <w:rsid w:val="00CE05FD"/>
    <w:rPr>
      <w:rFonts w:ascii="Calibri" w:hAnsi="Calibri"/>
      <w:sz w:val="16"/>
      <w:szCs w:val="16"/>
    </w:rPr>
  </w:style>
  <w:style w:type="paragraph" w:styleId="BodyTextFirstIndent">
    <w:name w:val="Body Text First Indent"/>
    <w:basedOn w:val="BodyText"/>
    <w:link w:val="BodyTextFirstIndentChar"/>
    <w:rsid w:val="00CE05FD"/>
    <w:pPr>
      <w:ind w:firstLine="210"/>
    </w:pPr>
  </w:style>
  <w:style w:type="character" w:customStyle="1" w:styleId="BodyTextFirstIndentChar">
    <w:name w:val="Body Text First Indent Char"/>
    <w:link w:val="BodyTextFirstIndent"/>
    <w:rsid w:val="00CE05FD"/>
    <w:rPr>
      <w:rFonts w:ascii="Calibri" w:hAnsi="Calibri"/>
      <w:sz w:val="22"/>
      <w:szCs w:val="24"/>
    </w:rPr>
  </w:style>
  <w:style w:type="paragraph" w:styleId="BodyTextIndent">
    <w:name w:val="Body Text Indent"/>
    <w:basedOn w:val="Normal"/>
    <w:link w:val="BodyTextIndentChar"/>
    <w:rsid w:val="00CE05FD"/>
    <w:pPr>
      <w:spacing w:after="120"/>
      <w:ind w:left="360"/>
    </w:pPr>
  </w:style>
  <w:style w:type="character" w:customStyle="1" w:styleId="BodyTextIndentChar">
    <w:name w:val="Body Text Indent Char"/>
    <w:link w:val="BodyTextIndent"/>
    <w:rsid w:val="00CE05FD"/>
    <w:rPr>
      <w:rFonts w:ascii="Calibri" w:hAnsi="Calibri"/>
      <w:sz w:val="22"/>
      <w:szCs w:val="24"/>
    </w:rPr>
  </w:style>
  <w:style w:type="paragraph" w:styleId="BodyTextFirstIndent2">
    <w:name w:val="Body Text First Indent 2"/>
    <w:basedOn w:val="BodyTextIndent"/>
    <w:link w:val="BodyTextFirstIndent2Char"/>
    <w:rsid w:val="00CE05FD"/>
    <w:pPr>
      <w:ind w:firstLine="210"/>
    </w:pPr>
  </w:style>
  <w:style w:type="character" w:customStyle="1" w:styleId="BodyTextFirstIndent2Char">
    <w:name w:val="Body Text First Indent 2 Char"/>
    <w:link w:val="BodyTextFirstIndent2"/>
    <w:rsid w:val="00CE05FD"/>
    <w:rPr>
      <w:rFonts w:ascii="Calibri" w:hAnsi="Calibri"/>
      <w:sz w:val="22"/>
      <w:szCs w:val="24"/>
    </w:rPr>
  </w:style>
  <w:style w:type="paragraph" w:styleId="BodyTextIndent2">
    <w:name w:val="Body Text Indent 2"/>
    <w:basedOn w:val="Normal"/>
    <w:link w:val="BodyTextIndent2Char"/>
    <w:rsid w:val="00CE05FD"/>
    <w:pPr>
      <w:spacing w:after="120" w:line="480" w:lineRule="auto"/>
      <w:ind w:left="360"/>
    </w:pPr>
  </w:style>
  <w:style w:type="character" w:customStyle="1" w:styleId="BodyTextIndent2Char">
    <w:name w:val="Body Text Indent 2 Char"/>
    <w:link w:val="BodyTextIndent2"/>
    <w:rsid w:val="00CE05FD"/>
    <w:rPr>
      <w:rFonts w:ascii="Calibri" w:hAnsi="Calibri"/>
      <w:sz w:val="22"/>
      <w:szCs w:val="24"/>
    </w:rPr>
  </w:style>
  <w:style w:type="paragraph" w:styleId="BodyTextIndent3">
    <w:name w:val="Body Text Indent 3"/>
    <w:basedOn w:val="Normal"/>
    <w:link w:val="BodyTextIndent3Char"/>
    <w:rsid w:val="00CE05FD"/>
    <w:pPr>
      <w:spacing w:after="120"/>
      <w:ind w:left="360"/>
    </w:pPr>
    <w:rPr>
      <w:sz w:val="16"/>
      <w:szCs w:val="16"/>
    </w:rPr>
  </w:style>
  <w:style w:type="character" w:customStyle="1" w:styleId="BodyTextIndent3Char">
    <w:name w:val="Body Text Indent 3 Char"/>
    <w:link w:val="BodyTextIndent3"/>
    <w:rsid w:val="00CE05FD"/>
    <w:rPr>
      <w:rFonts w:ascii="Calibri" w:hAnsi="Calibri"/>
      <w:sz w:val="16"/>
      <w:szCs w:val="16"/>
    </w:rPr>
  </w:style>
  <w:style w:type="paragraph" w:styleId="Caption">
    <w:name w:val="caption"/>
    <w:basedOn w:val="Normal"/>
    <w:next w:val="Normal"/>
    <w:qFormat/>
    <w:rsid w:val="00CE05FD"/>
    <w:rPr>
      <w:b/>
      <w:bCs/>
      <w:sz w:val="20"/>
      <w:szCs w:val="20"/>
    </w:rPr>
  </w:style>
  <w:style w:type="paragraph" w:styleId="Closing">
    <w:name w:val="Closing"/>
    <w:basedOn w:val="Normal"/>
    <w:link w:val="ClosingChar"/>
    <w:rsid w:val="00CE05FD"/>
    <w:pPr>
      <w:ind w:left="4320"/>
    </w:pPr>
  </w:style>
  <w:style w:type="character" w:customStyle="1" w:styleId="ClosingChar">
    <w:name w:val="Closing Char"/>
    <w:link w:val="Closing"/>
    <w:rsid w:val="00CE05FD"/>
    <w:rPr>
      <w:rFonts w:ascii="Calibri" w:hAnsi="Calibri"/>
      <w:sz w:val="22"/>
      <w:szCs w:val="24"/>
    </w:rPr>
  </w:style>
  <w:style w:type="paragraph" w:styleId="CommentText">
    <w:name w:val="annotation text"/>
    <w:basedOn w:val="Normal"/>
    <w:link w:val="CommentTextChar"/>
    <w:rsid w:val="00CE05FD"/>
    <w:rPr>
      <w:sz w:val="20"/>
      <w:szCs w:val="20"/>
    </w:rPr>
  </w:style>
  <w:style w:type="character" w:customStyle="1" w:styleId="CommentTextChar">
    <w:name w:val="Comment Text Char"/>
    <w:link w:val="CommentText"/>
    <w:rsid w:val="00CE05FD"/>
    <w:rPr>
      <w:rFonts w:ascii="Calibri" w:hAnsi="Calibri"/>
    </w:rPr>
  </w:style>
  <w:style w:type="paragraph" w:styleId="CommentSubject">
    <w:name w:val="annotation subject"/>
    <w:basedOn w:val="CommentText"/>
    <w:next w:val="CommentText"/>
    <w:link w:val="CommentSubjectChar"/>
    <w:rsid w:val="00CE05FD"/>
    <w:rPr>
      <w:b/>
      <w:bCs/>
    </w:rPr>
  </w:style>
  <w:style w:type="character" w:customStyle="1" w:styleId="CommentSubjectChar">
    <w:name w:val="Comment Subject Char"/>
    <w:link w:val="CommentSubject"/>
    <w:rsid w:val="00CE05FD"/>
    <w:rPr>
      <w:rFonts w:ascii="Calibri" w:hAnsi="Calibri"/>
      <w:b/>
      <w:bCs/>
    </w:rPr>
  </w:style>
  <w:style w:type="paragraph" w:styleId="Date">
    <w:name w:val="Date"/>
    <w:basedOn w:val="Normal"/>
    <w:next w:val="Normal"/>
    <w:link w:val="DateChar"/>
    <w:rsid w:val="00CE05FD"/>
  </w:style>
  <w:style w:type="character" w:customStyle="1" w:styleId="DateChar">
    <w:name w:val="Date Char"/>
    <w:link w:val="Date"/>
    <w:rsid w:val="00CE05FD"/>
    <w:rPr>
      <w:rFonts w:ascii="Calibri" w:hAnsi="Calibri"/>
      <w:sz w:val="22"/>
      <w:szCs w:val="24"/>
    </w:rPr>
  </w:style>
  <w:style w:type="paragraph" w:styleId="E-mailSignature">
    <w:name w:val="E-mail Signature"/>
    <w:basedOn w:val="Normal"/>
    <w:link w:val="E-mailSignatureChar"/>
    <w:rsid w:val="00CE05FD"/>
  </w:style>
  <w:style w:type="character" w:customStyle="1" w:styleId="E-mailSignatureChar">
    <w:name w:val="E-mail Signature Char"/>
    <w:link w:val="E-mailSignature"/>
    <w:rsid w:val="00CE05FD"/>
    <w:rPr>
      <w:rFonts w:ascii="Calibri" w:hAnsi="Calibri"/>
      <w:sz w:val="22"/>
      <w:szCs w:val="24"/>
    </w:rPr>
  </w:style>
  <w:style w:type="paragraph" w:styleId="EndnoteText">
    <w:name w:val="endnote text"/>
    <w:basedOn w:val="Normal"/>
    <w:link w:val="EndnoteTextChar"/>
    <w:rsid w:val="00CE05FD"/>
    <w:rPr>
      <w:sz w:val="20"/>
      <w:szCs w:val="20"/>
    </w:rPr>
  </w:style>
  <w:style w:type="character" w:customStyle="1" w:styleId="EndnoteTextChar">
    <w:name w:val="Endnote Text Char"/>
    <w:link w:val="EndnoteText"/>
    <w:rsid w:val="00CE05FD"/>
    <w:rPr>
      <w:rFonts w:ascii="Calibri" w:hAnsi="Calibri"/>
    </w:rPr>
  </w:style>
  <w:style w:type="paragraph" w:styleId="EnvelopeAddress">
    <w:name w:val="envelope address"/>
    <w:basedOn w:val="Normal"/>
    <w:rsid w:val="00CE05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E05FD"/>
    <w:rPr>
      <w:rFonts w:ascii="Arial" w:hAnsi="Arial" w:cs="Arial"/>
      <w:sz w:val="20"/>
      <w:szCs w:val="20"/>
    </w:rPr>
  </w:style>
  <w:style w:type="paragraph" w:styleId="FootnoteText">
    <w:name w:val="footnote text"/>
    <w:basedOn w:val="Normal"/>
    <w:link w:val="FootnoteTextChar"/>
    <w:rsid w:val="00CE05FD"/>
    <w:rPr>
      <w:sz w:val="20"/>
      <w:szCs w:val="20"/>
    </w:rPr>
  </w:style>
  <w:style w:type="character" w:customStyle="1" w:styleId="FootnoteTextChar">
    <w:name w:val="Footnote Text Char"/>
    <w:link w:val="FootnoteText"/>
    <w:rsid w:val="00CE05FD"/>
    <w:rPr>
      <w:rFonts w:ascii="Calibri" w:hAnsi="Calibri"/>
    </w:rPr>
  </w:style>
  <w:style w:type="paragraph" w:styleId="HTMLAddress">
    <w:name w:val="HTML Address"/>
    <w:basedOn w:val="Normal"/>
    <w:link w:val="HTMLAddressChar"/>
    <w:rsid w:val="00CE05FD"/>
    <w:rPr>
      <w:i/>
      <w:iCs/>
    </w:rPr>
  </w:style>
  <w:style w:type="character" w:customStyle="1" w:styleId="HTMLAddressChar">
    <w:name w:val="HTML Address Char"/>
    <w:link w:val="HTMLAddress"/>
    <w:rsid w:val="00CE05FD"/>
    <w:rPr>
      <w:rFonts w:ascii="Calibri" w:hAnsi="Calibri"/>
      <w:i/>
      <w:iCs/>
      <w:sz w:val="22"/>
      <w:szCs w:val="24"/>
    </w:rPr>
  </w:style>
  <w:style w:type="paragraph" w:styleId="HTMLPreformatted">
    <w:name w:val="HTML Preformatted"/>
    <w:basedOn w:val="Normal"/>
    <w:link w:val="HTMLPreformattedChar"/>
    <w:rsid w:val="00CE05FD"/>
    <w:rPr>
      <w:rFonts w:ascii="Courier New" w:hAnsi="Courier New" w:cs="Courier New"/>
      <w:sz w:val="20"/>
      <w:szCs w:val="20"/>
    </w:rPr>
  </w:style>
  <w:style w:type="character" w:customStyle="1" w:styleId="HTMLPreformattedChar">
    <w:name w:val="HTML Preformatted Char"/>
    <w:link w:val="HTMLPreformatted"/>
    <w:rsid w:val="00CE05FD"/>
    <w:rPr>
      <w:rFonts w:ascii="Courier New" w:hAnsi="Courier New" w:cs="Courier New"/>
    </w:rPr>
  </w:style>
  <w:style w:type="paragraph" w:styleId="Index1">
    <w:name w:val="index 1"/>
    <w:basedOn w:val="Normal"/>
    <w:next w:val="Normal"/>
    <w:autoRedefine/>
    <w:rsid w:val="00CE05FD"/>
    <w:pPr>
      <w:ind w:left="240" w:hanging="240"/>
    </w:pPr>
  </w:style>
  <w:style w:type="paragraph" w:styleId="Index2">
    <w:name w:val="index 2"/>
    <w:basedOn w:val="Normal"/>
    <w:next w:val="Normal"/>
    <w:autoRedefine/>
    <w:rsid w:val="00CE05FD"/>
    <w:pPr>
      <w:ind w:left="480" w:hanging="240"/>
    </w:pPr>
  </w:style>
  <w:style w:type="paragraph" w:styleId="Index3">
    <w:name w:val="index 3"/>
    <w:basedOn w:val="Normal"/>
    <w:next w:val="Normal"/>
    <w:autoRedefine/>
    <w:rsid w:val="00CE05FD"/>
    <w:pPr>
      <w:ind w:left="720" w:hanging="240"/>
    </w:pPr>
  </w:style>
  <w:style w:type="paragraph" w:styleId="Index4">
    <w:name w:val="index 4"/>
    <w:basedOn w:val="Normal"/>
    <w:next w:val="Normal"/>
    <w:autoRedefine/>
    <w:rsid w:val="00CE05FD"/>
    <w:pPr>
      <w:ind w:left="960" w:hanging="240"/>
    </w:pPr>
  </w:style>
  <w:style w:type="paragraph" w:styleId="Index5">
    <w:name w:val="index 5"/>
    <w:basedOn w:val="Normal"/>
    <w:next w:val="Normal"/>
    <w:autoRedefine/>
    <w:rsid w:val="00CE05FD"/>
    <w:pPr>
      <w:ind w:left="1200" w:hanging="240"/>
    </w:pPr>
  </w:style>
  <w:style w:type="paragraph" w:styleId="Index6">
    <w:name w:val="index 6"/>
    <w:basedOn w:val="Normal"/>
    <w:next w:val="Normal"/>
    <w:autoRedefine/>
    <w:rsid w:val="00CE05FD"/>
    <w:pPr>
      <w:ind w:left="1440" w:hanging="240"/>
    </w:pPr>
  </w:style>
  <w:style w:type="paragraph" w:styleId="Index7">
    <w:name w:val="index 7"/>
    <w:basedOn w:val="Normal"/>
    <w:next w:val="Normal"/>
    <w:autoRedefine/>
    <w:rsid w:val="00CE05FD"/>
    <w:pPr>
      <w:ind w:left="1680" w:hanging="240"/>
    </w:pPr>
  </w:style>
  <w:style w:type="paragraph" w:styleId="Index8">
    <w:name w:val="index 8"/>
    <w:basedOn w:val="Normal"/>
    <w:next w:val="Normal"/>
    <w:autoRedefine/>
    <w:rsid w:val="00CE05FD"/>
    <w:pPr>
      <w:ind w:left="1920" w:hanging="240"/>
    </w:pPr>
  </w:style>
  <w:style w:type="paragraph" w:styleId="Index9">
    <w:name w:val="index 9"/>
    <w:basedOn w:val="Normal"/>
    <w:next w:val="Normal"/>
    <w:autoRedefine/>
    <w:rsid w:val="00CE05FD"/>
    <w:pPr>
      <w:ind w:left="2160" w:hanging="240"/>
    </w:pPr>
  </w:style>
  <w:style w:type="paragraph" w:styleId="IndexHeading">
    <w:name w:val="index heading"/>
    <w:basedOn w:val="Normal"/>
    <w:next w:val="Index1"/>
    <w:rsid w:val="00CE05FD"/>
    <w:rPr>
      <w:rFonts w:ascii="Arial" w:hAnsi="Arial" w:cs="Arial"/>
      <w:b/>
      <w:bCs/>
    </w:rPr>
  </w:style>
  <w:style w:type="paragraph" w:styleId="List">
    <w:name w:val="List"/>
    <w:basedOn w:val="Normal"/>
    <w:rsid w:val="00CE05FD"/>
    <w:pPr>
      <w:ind w:left="360" w:hanging="360"/>
    </w:pPr>
  </w:style>
  <w:style w:type="paragraph" w:styleId="List2">
    <w:name w:val="List 2"/>
    <w:basedOn w:val="Normal"/>
    <w:rsid w:val="00CE05FD"/>
    <w:pPr>
      <w:ind w:left="720" w:hanging="360"/>
    </w:pPr>
  </w:style>
  <w:style w:type="paragraph" w:styleId="List3">
    <w:name w:val="List 3"/>
    <w:basedOn w:val="Normal"/>
    <w:rsid w:val="00CE05FD"/>
    <w:pPr>
      <w:ind w:left="1080" w:hanging="360"/>
    </w:pPr>
  </w:style>
  <w:style w:type="paragraph" w:styleId="List4">
    <w:name w:val="List 4"/>
    <w:basedOn w:val="Normal"/>
    <w:rsid w:val="00CE05FD"/>
    <w:pPr>
      <w:ind w:left="1440" w:hanging="360"/>
    </w:pPr>
  </w:style>
  <w:style w:type="paragraph" w:styleId="List5">
    <w:name w:val="List 5"/>
    <w:basedOn w:val="Normal"/>
    <w:rsid w:val="00CE05FD"/>
    <w:pPr>
      <w:ind w:left="1800" w:hanging="360"/>
    </w:pPr>
  </w:style>
  <w:style w:type="paragraph" w:styleId="ListBullet">
    <w:name w:val="List Bullet"/>
    <w:basedOn w:val="Normal"/>
    <w:rsid w:val="00CE05FD"/>
    <w:pPr>
      <w:numPr>
        <w:numId w:val="4"/>
      </w:numPr>
    </w:pPr>
  </w:style>
  <w:style w:type="paragraph" w:styleId="ListBullet2">
    <w:name w:val="List Bullet 2"/>
    <w:basedOn w:val="Normal"/>
    <w:rsid w:val="00CE05FD"/>
    <w:pPr>
      <w:numPr>
        <w:numId w:val="5"/>
      </w:numPr>
    </w:pPr>
  </w:style>
  <w:style w:type="paragraph" w:styleId="ListBullet3">
    <w:name w:val="List Bullet 3"/>
    <w:basedOn w:val="Normal"/>
    <w:rsid w:val="00CE05FD"/>
    <w:pPr>
      <w:numPr>
        <w:numId w:val="6"/>
      </w:numPr>
    </w:pPr>
  </w:style>
  <w:style w:type="paragraph" w:styleId="ListBullet4">
    <w:name w:val="List Bullet 4"/>
    <w:basedOn w:val="Normal"/>
    <w:rsid w:val="00CE05FD"/>
    <w:pPr>
      <w:numPr>
        <w:numId w:val="7"/>
      </w:numPr>
    </w:pPr>
  </w:style>
  <w:style w:type="paragraph" w:styleId="ListBullet5">
    <w:name w:val="List Bullet 5"/>
    <w:basedOn w:val="Normal"/>
    <w:rsid w:val="00CE05FD"/>
    <w:pPr>
      <w:numPr>
        <w:numId w:val="8"/>
      </w:numPr>
    </w:pPr>
  </w:style>
  <w:style w:type="paragraph" w:styleId="ListContinue">
    <w:name w:val="List Continue"/>
    <w:basedOn w:val="Normal"/>
    <w:rsid w:val="00CE05FD"/>
    <w:pPr>
      <w:spacing w:after="120"/>
      <w:ind w:left="360"/>
    </w:pPr>
  </w:style>
  <w:style w:type="paragraph" w:styleId="ListContinue2">
    <w:name w:val="List Continue 2"/>
    <w:basedOn w:val="Normal"/>
    <w:rsid w:val="00CE05FD"/>
    <w:pPr>
      <w:spacing w:after="120"/>
      <w:ind w:left="720"/>
    </w:pPr>
  </w:style>
  <w:style w:type="paragraph" w:styleId="ListContinue3">
    <w:name w:val="List Continue 3"/>
    <w:basedOn w:val="Normal"/>
    <w:rsid w:val="00CE05FD"/>
    <w:pPr>
      <w:spacing w:after="120"/>
      <w:ind w:left="1080"/>
    </w:pPr>
  </w:style>
  <w:style w:type="paragraph" w:styleId="ListContinue4">
    <w:name w:val="List Continue 4"/>
    <w:basedOn w:val="Normal"/>
    <w:rsid w:val="00CE05FD"/>
    <w:pPr>
      <w:spacing w:after="120"/>
      <w:ind w:left="1440"/>
    </w:pPr>
  </w:style>
  <w:style w:type="paragraph" w:styleId="ListContinue5">
    <w:name w:val="List Continue 5"/>
    <w:basedOn w:val="Normal"/>
    <w:rsid w:val="00CE05FD"/>
    <w:pPr>
      <w:spacing w:after="120"/>
      <w:ind w:left="1800"/>
    </w:pPr>
  </w:style>
  <w:style w:type="paragraph" w:styleId="ListNumber">
    <w:name w:val="List Number"/>
    <w:basedOn w:val="Normal"/>
    <w:rsid w:val="00CE05FD"/>
    <w:pPr>
      <w:numPr>
        <w:numId w:val="9"/>
      </w:numPr>
    </w:pPr>
  </w:style>
  <w:style w:type="paragraph" w:styleId="ListNumber2">
    <w:name w:val="List Number 2"/>
    <w:basedOn w:val="Normal"/>
    <w:rsid w:val="00CE05FD"/>
    <w:pPr>
      <w:numPr>
        <w:numId w:val="10"/>
      </w:numPr>
    </w:pPr>
  </w:style>
  <w:style w:type="paragraph" w:styleId="ListNumber3">
    <w:name w:val="List Number 3"/>
    <w:basedOn w:val="Normal"/>
    <w:rsid w:val="00CE05FD"/>
    <w:pPr>
      <w:numPr>
        <w:numId w:val="11"/>
      </w:numPr>
    </w:pPr>
  </w:style>
  <w:style w:type="paragraph" w:styleId="ListNumber4">
    <w:name w:val="List Number 4"/>
    <w:basedOn w:val="Normal"/>
    <w:rsid w:val="00CE05FD"/>
    <w:pPr>
      <w:numPr>
        <w:numId w:val="12"/>
      </w:numPr>
    </w:pPr>
  </w:style>
  <w:style w:type="paragraph" w:styleId="ListNumber5">
    <w:name w:val="List Number 5"/>
    <w:basedOn w:val="Normal"/>
    <w:rsid w:val="00CE05FD"/>
    <w:pPr>
      <w:numPr>
        <w:numId w:val="13"/>
      </w:numPr>
    </w:pPr>
  </w:style>
  <w:style w:type="paragraph" w:styleId="MacroText">
    <w:name w:val="macro"/>
    <w:link w:val="MacroTextChar"/>
    <w:rsid w:val="00CE05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E05FD"/>
    <w:rPr>
      <w:rFonts w:ascii="Courier New" w:hAnsi="Courier New" w:cs="Courier New"/>
    </w:rPr>
  </w:style>
  <w:style w:type="paragraph" w:styleId="MessageHeader">
    <w:name w:val="Message Header"/>
    <w:basedOn w:val="Normal"/>
    <w:link w:val="MessageHeaderChar"/>
    <w:rsid w:val="00CE05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E05FD"/>
    <w:rPr>
      <w:rFonts w:ascii="Arial" w:hAnsi="Arial" w:cs="Arial"/>
      <w:sz w:val="22"/>
      <w:szCs w:val="24"/>
      <w:shd w:val="pct20" w:color="auto" w:fill="auto"/>
    </w:rPr>
  </w:style>
  <w:style w:type="paragraph" w:styleId="NormalIndent">
    <w:name w:val="Normal Indent"/>
    <w:basedOn w:val="Normal"/>
    <w:rsid w:val="00CE05FD"/>
    <w:pPr>
      <w:ind w:left="720"/>
    </w:pPr>
  </w:style>
  <w:style w:type="paragraph" w:styleId="NoteHeading">
    <w:name w:val="Note Heading"/>
    <w:basedOn w:val="Normal"/>
    <w:next w:val="Normal"/>
    <w:link w:val="NoteHeadingChar"/>
    <w:rsid w:val="00CE05FD"/>
  </w:style>
  <w:style w:type="character" w:customStyle="1" w:styleId="NoteHeadingChar">
    <w:name w:val="Note Heading Char"/>
    <w:link w:val="NoteHeading"/>
    <w:rsid w:val="00CE05FD"/>
    <w:rPr>
      <w:rFonts w:ascii="Calibri" w:hAnsi="Calibri"/>
      <w:sz w:val="22"/>
      <w:szCs w:val="24"/>
    </w:rPr>
  </w:style>
  <w:style w:type="paragraph" w:styleId="PlainText">
    <w:name w:val="Plain Text"/>
    <w:basedOn w:val="Normal"/>
    <w:link w:val="PlainTextChar"/>
    <w:rsid w:val="00CE05FD"/>
    <w:rPr>
      <w:rFonts w:ascii="Courier New" w:hAnsi="Courier New" w:cs="Courier New"/>
      <w:sz w:val="20"/>
      <w:szCs w:val="20"/>
    </w:rPr>
  </w:style>
  <w:style w:type="character" w:customStyle="1" w:styleId="PlainTextChar">
    <w:name w:val="Plain Text Char"/>
    <w:link w:val="PlainText"/>
    <w:rsid w:val="00CE05FD"/>
    <w:rPr>
      <w:rFonts w:ascii="Courier New" w:hAnsi="Courier New" w:cs="Courier New"/>
    </w:rPr>
  </w:style>
  <w:style w:type="paragraph" w:styleId="Salutation">
    <w:name w:val="Salutation"/>
    <w:basedOn w:val="Normal"/>
    <w:next w:val="Normal"/>
    <w:link w:val="SalutationChar"/>
    <w:rsid w:val="00CE05FD"/>
  </w:style>
  <w:style w:type="character" w:customStyle="1" w:styleId="SalutationChar">
    <w:name w:val="Salutation Char"/>
    <w:link w:val="Salutation"/>
    <w:rsid w:val="00CE05FD"/>
    <w:rPr>
      <w:rFonts w:ascii="Calibri" w:hAnsi="Calibri"/>
      <w:sz w:val="22"/>
      <w:szCs w:val="24"/>
    </w:rPr>
  </w:style>
  <w:style w:type="paragraph" w:styleId="Signature">
    <w:name w:val="Signature"/>
    <w:basedOn w:val="Normal"/>
    <w:link w:val="SignatureChar"/>
    <w:rsid w:val="00CE05FD"/>
    <w:pPr>
      <w:ind w:left="4320"/>
    </w:pPr>
  </w:style>
  <w:style w:type="character" w:customStyle="1" w:styleId="SignatureChar">
    <w:name w:val="Signature Char"/>
    <w:link w:val="Signature"/>
    <w:rsid w:val="00CE05FD"/>
    <w:rPr>
      <w:rFonts w:ascii="Calibri" w:hAnsi="Calibri"/>
      <w:sz w:val="22"/>
      <w:szCs w:val="24"/>
    </w:rPr>
  </w:style>
  <w:style w:type="paragraph" w:styleId="Subtitle">
    <w:name w:val="Subtitle"/>
    <w:basedOn w:val="Normal"/>
    <w:link w:val="SubtitleChar"/>
    <w:qFormat/>
    <w:rsid w:val="00CE05FD"/>
    <w:pPr>
      <w:spacing w:after="60"/>
      <w:jc w:val="center"/>
      <w:outlineLvl w:val="1"/>
    </w:pPr>
    <w:rPr>
      <w:rFonts w:ascii="Arial" w:hAnsi="Arial" w:cs="Arial"/>
    </w:rPr>
  </w:style>
  <w:style w:type="character" w:customStyle="1" w:styleId="SubtitleChar">
    <w:name w:val="Subtitle Char"/>
    <w:link w:val="Subtitle"/>
    <w:rsid w:val="00CE05FD"/>
    <w:rPr>
      <w:rFonts w:ascii="Arial" w:hAnsi="Arial" w:cs="Arial"/>
      <w:sz w:val="22"/>
      <w:szCs w:val="24"/>
    </w:rPr>
  </w:style>
  <w:style w:type="paragraph" w:styleId="TableofAuthorities">
    <w:name w:val="table of authorities"/>
    <w:basedOn w:val="Normal"/>
    <w:next w:val="Normal"/>
    <w:rsid w:val="00CE05FD"/>
    <w:pPr>
      <w:ind w:left="240" w:hanging="240"/>
    </w:pPr>
  </w:style>
  <w:style w:type="paragraph" w:styleId="TableofFigures">
    <w:name w:val="table of figures"/>
    <w:basedOn w:val="Normal"/>
    <w:next w:val="Normal"/>
    <w:rsid w:val="00CE05FD"/>
  </w:style>
  <w:style w:type="paragraph" w:styleId="Title">
    <w:name w:val="Title"/>
    <w:basedOn w:val="Normal"/>
    <w:link w:val="TitleChar"/>
    <w:qFormat/>
    <w:rsid w:val="00CE05F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E05FD"/>
    <w:rPr>
      <w:rFonts w:ascii="Arial" w:hAnsi="Arial" w:cs="Arial"/>
      <w:b/>
      <w:bCs/>
      <w:kern w:val="28"/>
      <w:sz w:val="32"/>
      <w:szCs w:val="32"/>
    </w:rPr>
  </w:style>
  <w:style w:type="paragraph" w:styleId="TOAHeading">
    <w:name w:val="toa heading"/>
    <w:basedOn w:val="Normal"/>
    <w:next w:val="Normal"/>
    <w:rsid w:val="00CE05FD"/>
    <w:pPr>
      <w:spacing w:before="120"/>
    </w:pPr>
    <w:rPr>
      <w:rFonts w:ascii="Arial" w:hAnsi="Arial" w:cs="Arial"/>
      <w:b/>
      <w:bCs/>
    </w:rPr>
  </w:style>
  <w:style w:type="paragraph" w:styleId="TOC1">
    <w:name w:val="toc 1"/>
    <w:basedOn w:val="Normal"/>
    <w:next w:val="Normal"/>
    <w:autoRedefine/>
    <w:rsid w:val="00CE05FD"/>
  </w:style>
  <w:style w:type="paragraph" w:styleId="TOC2">
    <w:name w:val="toc 2"/>
    <w:basedOn w:val="Normal"/>
    <w:next w:val="Normal"/>
    <w:autoRedefine/>
    <w:rsid w:val="00CE05FD"/>
    <w:pPr>
      <w:ind w:left="240"/>
    </w:pPr>
  </w:style>
  <w:style w:type="paragraph" w:styleId="TOC3">
    <w:name w:val="toc 3"/>
    <w:basedOn w:val="Normal"/>
    <w:next w:val="Normal"/>
    <w:autoRedefine/>
    <w:rsid w:val="00CE05FD"/>
    <w:pPr>
      <w:ind w:left="480"/>
    </w:pPr>
  </w:style>
  <w:style w:type="paragraph" w:styleId="TOC4">
    <w:name w:val="toc 4"/>
    <w:basedOn w:val="Normal"/>
    <w:next w:val="Normal"/>
    <w:autoRedefine/>
    <w:rsid w:val="00CE05FD"/>
    <w:pPr>
      <w:ind w:left="720"/>
    </w:pPr>
  </w:style>
  <w:style w:type="paragraph" w:styleId="TOC5">
    <w:name w:val="toc 5"/>
    <w:basedOn w:val="Normal"/>
    <w:next w:val="Normal"/>
    <w:autoRedefine/>
    <w:rsid w:val="00CE05FD"/>
    <w:pPr>
      <w:ind w:left="960"/>
    </w:pPr>
  </w:style>
  <w:style w:type="paragraph" w:styleId="TOC6">
    <w:name w:val="toc 6"/>
    <w:basedOn w:val="Normal"/>
    <w:next w:val="Normal"/>
    <w:autoRedefine/>
    <w:rsid w:val="00CE05FD"/>
    <w:pPr>
      <w:ind w:left="1200"/>
    </w:pPr>
  </w:style>
  <w:style w:type="paragraph" w:styleId="TOC7">
    <w:name w:val="toc 7"/>
    <w:basedOn w:val="Normal"/>
    <w:next w:val="Normal"/>
    <w:autoRedefine/>
    <w:rsid w:val="00CE05FD"/>
    <w:pPr>
      <w:ind w:left="1440"/>
    </w:pPr>
  </w:style>
  <w:style w:type="paragraph" w:styleId="TOC8">
    <w:name w:val="toc 8"/>
    <w:basedOn w:val="Normal"/>
    <w:next w:val="Normal"/>
    <w:autoRedefine/>
    <w:rsid w:val="00CE05FD"/>
    <w:pPr>
      <w:ind w:left="1680"/>
    </w:pPr>
  </w:style>
  <w:style w:type="paragraph" w:styleId="TOC9">
    <w:name w:val="toc 9"/>
    <w:basedOn w:val="Normal"/>
    <w:next w:val="Normal"/>
    <w:autoRedefine/>
    <w:rsid w:val="00CE05FD"/>
    <w:pPr>
      <w:ind w:left="1920"/>
    </w:pPr>
  </w:style>
  <w:style w:type="character" w:styleId="CommentReference">
    <w:name w:val="annotation reference"/>
    <w:rsid w:val="00CE05FD"/>
    <w:rPr>
      <w:sz w:val="16"/>
      <w:szCs w:val="16"/>
    </w:rPr>
  </w:style>
  <w:style w:type="character" w:customStyle="1" w:styleId="DocumentMapChar">
    <w:name w:val="Document Map Char"/>
    <w:link w:val="DocumentMap"/>
    <w:rsid w:val="00CE05FD"/>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558">
      <w:bodyDiv w:val="1"/>
      <w:marLeft w:val="0"/>
      <w:marRight w:val="0"/>
      <w:marTop w:val="0"/>
      <w:marBottom w:val="0"/>
      <w:divBdr>
        <w:top w:val="none" w:sz="0" w:space="0" w:color="auto"/>
        <w:left w:val="none" w:sz="0" w:space="0" w:color="auto"/>
        <w:bottom w:val="none" w:sz="0" w:space="0" w:color="auto"/>
        <w:right w:val="none" w:sz="0" w:space="0" w:color="auto"/>
      </w:divBdr>
    </w:div>
    <w:div w:id="82458267">
      <w:bodyDiv w:val="1"/>
      <w:marLeft w:val="0"/>
      <w:marRight w:val="0"/>
      <w:marTop w:val="0"/>
      <w:marBottom w:val="0"/>
      <w:divBdr>
        <w:top w:val="none" w:sz="0" w:space="0" w:color="auto"/>
        <w:left w:val="none" w:sz="0" w:space="0" w:color="auto"/>
        <w:bottom w:val="none" w:sz="0" w:space="0" w:color="auto"/>
        <w:right w:val="none" w:sz="0" w:space="0" w:color="auto"/>
      </w:divBdr>
    </w:div>
    <w:div w:id="103306334">
      <w:bodyDiv w:val="1"/>
      <w:marLeft w:val="0"/>
      <w:marRight w:val="0"/>
      <w:marTop w:val="0"/>
      <w:marBottom w:val="0"/>
      <w:divBdr>
        <w:top w:val="none" w:sz="0" w:space="0" w:color="auto"/>
        <w:left w:val="none" w:sz="0" w:space="0" w:color="auto"/>
        <w:bottom w:val="none" w:sz="0" w:space="0" w:color="auto"/>
        <w:right w:val="none" w:sz="0" w:space="0" w:color="auto"/>
      </w:divBdr>
    </w:div>
    <w:div w:id="1716852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52</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Interview</vt:lpstr>
    </vt:vector>
  </TitlesOfParts>
  <Company>CATA</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Interview</dc:title>
  <dc:subject/>
  <dc:creator>M.Spiess</dc:creator>
  <cp:keywords/>
  <dc:description>Revised 2010</dc:description>
  <cp:lastModifiedBy>Front Desk</cp:lastModifiedBy>
  <cp:revision>5</cp:revision>
  <cp:lastPrinted>2022-08-09T21:38:00Z</cp:lastPrinted>
  <dcterms:created xsi:type="dcterms:W3CDTF">2019-08-22T20:49:00Z</dcterms:created>
  <dcterms:modified xsi:type="dcterms:W3CDTF">2022-08-09T21:58:00Z</dcterms:modified>
</cp:coreProperties>
</file>