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6B388" w14:textId="77777777" w:rsidR="002B738A" w:rsidRPr="000C2FA9" w:rsidRDefault="002B738A" w:rsidP="00F104EA">
      <w:pPr>
        <w:pStyle w:val="StdContestTitle"/>
      </w:pPr>
      <w:bookmarkStart w:id="0" w:name="_Toc118971940"/>
      <w:bookmarkStart w:id="1" w:name="_Toc119981822"/>
      <w:r w:rsidRPr="000C2FA9">
        <w:t>Farm Power and Machinery</w:t>
      </w:r>
      <w:bookmarkEnd w:id="0"/>
      <w:bookmarkEnd w:id="1"/>
    </w:p>
    <w:p w14:paraId="68322B9D" w14:textId="2F2C9F5B" w:rsidR="002B738A" w:rsidRPr="00A356BE" w:rsidRDefault="002B738A" w:rsidP="000C2FA9">
      <w:pPr>
        <w:pStyle w:val="StdContestSubHeading"/>
      </w:pPr>
      <w:r w:rsidRPr="00A356BE">
        <w:t>Revised 6/</w:t>
      </w:r>
      <w:r>
        <w:t>20</w:t>
      </w:r>
      <w:r w:rsidR="006F557D">
        <w:t>23</w:t>
      </w:r>
      <w:r w:rsidRPr="00A356BE">
        <w:t xml:space="preserve"> </w:t>
      </w:r>
    </w:p>
    <w:p w14:paraId="67C0239D" w14:textId="77777777" w:rsidR="005D05E4" w:rsidRPr="00A356BE" w:rsidRDefault="00657495" w:rsidP="000C2FA9">
      <w:pPr>
        <w:pStyle w:val="StdContestSubHeading"/>
      </w:pPr>
      <w:r>
        <w:t>Purpose and Standards</w:t>
      </w:r>
    </w:p>
    <w:p w14:paraId="5123285C" w14:textId="77777777" w:rsidR="002B738A" w:rsidRDefault="002B738A" w:rsidP="00A356BE">
      <w:r w:rsidRPr="00E60B9B">
        <w:t>The contest shall be designed to test a student’s mechanical skills and abilities relating to power equipment used in agriculture, and shall serve as a training forum for students interested in pursuing a career as an equipment technician.</w:t>
      </w:r>
    </w:p>
    <w:p w14:paraId="4CD02198" w14:textId="77777777" w:rsidR="00657495" w:rsidRDefault="00657495" w:rsidP="00A356BE"/>
    <w:p w14:paraId="67A5ABB1" w14:textId="77777777" w:rsidR="00657495" w:rsidRPr="005D05E4" w:rsidRDefault="00657495" w:rsidP="00657495">
      <w:r w:rsidRPr="005D05E4">
        <w:t xml:space="preserve">Foundation Standards: </w:t>
      </w:r>
      <w:r w:rsidR="005D05E4" w:rsidRPr="005D05E4">
        <w:t>Mathematics</w:t>
      </w:r>
      <w:r w:rsidRPr="005D05E4">
        <w:t xml:space="preserve"> Algebra 10, 12, 13, 15 and Geometry 8, 10, 11</w:t>
      </w:r>
      <w:r w:rsidR="005D05E4">
        <w:t xml:space="preserve">, </w:t>
      </w:r>
      <w:r w:rsidRPr="005D05E4">
        <w:t>Listening and Speaking 1.8, 2.3</w:t>
      </w:r>
      <w:r w:rsidR="005D05E4">
        <w:t xml:space="preserve">, </w:t>
      </w:r>
      <w:r w:rsidRPr="005D05E4">
        <w:t>Technology 4.1, 4.2, 4.6</w:t>
      </w:r>
      <w:r w:rsidR="005D05E4">
        <w:t>,</w:t>
      </w:r>
      <w:r w:rsidRPr="005D05E4">
        <w:t xml:space="preserve"> Problem Solving and Critical Thinking 5.1, 5.2, 5.3</w:t>
      </w:r>
      <w:r w:rsidR="005D05E4">
        <w:t>,</w:t>
      </w:r>
      <w:r w:rsidRPr="005D05E4">
        <w:t xml:space="preserve"> Health and Safety 6.2, 6.4, 6.5</w:t>
      </w:r>
      <w:r w:rsidR="005D05E4">
        <w:t>,</w:t>
      </w:r>
      <w:r w:rsidRPr="005D05E4">
        <w:t xml:space="preserve"> Ethics and Legal Responsibilities 8.3</w:t>
      </w:r>
      <w:r w:rsidR="005D05E4">
        <w:t xml:space="preserve">, </w:t>
      </w:r>
      <w:r w:rsidRPr="005D05E4">
        <w:t xml:space="preserve"> Leadership and Teamwork 9.1, 9.2, 9.3.</w:t>
      </w:r>
    </w:p>
    <w:p w14:paraId="59B89F95" w14:textId="77777777" w:rsidR="00657495" w:rsidRPr="005D05E4" w:rsidRDefault="00657495" w:rsidP="00657495"/>
    <w:p w14:paraId="1ACF01C1" w14:textId="77777777" w:rsidR="00657495" w:rsidRDefault="00657495" w:rsidP="00657495">
      <w:r w:rsidRPr="005D05E4">
        <w:t xml:space="preserve">Ag Mechanics Pathway Standards: </w:t>
      </w:r>
      <w:r w:rsidR="00EF054B" w:rsidRPr="005D05E4">
        <w:t>Safety B 1.0</w:t>
      </w:r>
      <w:r w:rsidR="005D05E4">
        <w:t>,</w:t>
      </w:r>
      <w:r w:rsidR="00EF054B" w:rsidRPr="005D05E4">
        <w:t xml:space="preserve"> </w:t>
      </w:r>
      <w:r w:rsidRPr="005D05E4">
        <w:t>Engines and Machinery B 11.0</w:t>
      </w:r>
      <w:r w:rsidR="005D05E4">
        <w:t>.</w:t>
      </w:r>
    </w:p>
    <w:p w14:paraId="12830ECD" w14:textId="77777777" w:rsidR="005D05E4" w:rsidRPr="005D05E4" w:rsidRDefault="005D05E4" w:rsidP="00657495"/>
    <w:p w14:paraId="48DB7F1A" w14:textId="77777777" w:rsidR="002B738A" w:rsidRDefault="002B738A" w:rsidP="000C2FA9">
      <w:pPr>
        <w:pStyle w:val="StdContestSubHeading"/>
      </w:pPr>
      <w:r w:rsidRPr="00A356BE">
        <w:t>Contestants</w:t>
      </w:r>
    </w:p>
    <w:p w14:paraId="4B069284" w14:textId="1289C2B3" w:rsidR="00F65126" w:rsidRPr="00206A7E" w:rsidRDefault="00F65126" w:rsidP="00F65126">
      <w:pPr>
        <w:rPr>
          <w:rFonts w:cs="Calibri"/>
          <w:szCs w:val="22"/>
        </w:rPr>
      </w:pPr>
      <w:r>
        <w:rPr>
          <w:rFonts w:cs="Calibri"/>
          <w:szCs w:val="22"/>
        </w:rPr>
        <w:t xml:space="preserve">Teams consist of three members, with all three individual scores counting as the team score.  All team members are eligible for individual awards. </w:t>
      </w:r>
    </w:p>
    <w:p w14:paraId="6DF743D2" w14:textId="77777777" w:rsidR="002B738A" w:rsidRDefault="002B738A" w:rsidP="000C2FA9">
      <w:pPr>
        <w:pStyle w:val="StdContestSubHeading"/>
      </w:pPr>
      <w:r w:rsidRPr="00A356BE">
        <w:t>Classes</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92"/>
        <w:gridCol w:w="3999"/>
        <w:gridCol w:w="1585"/>
        <w:gridCol w:w="1430"/>
      </w:tblGrid>
      <w:tr w:rsidR="002B738A" w:rsidRPr="00E60B9B" w14:paraId="57D68868" w14:textId="77777777" w:rsidTr="00F104EA">
        <w:tc>
          <w:tcPr>
            <w:tcW w:w="292" w:type="dxa"/>
          </w:tcPr>
          <w:p w14:paraId="41F1B5A4" w14:textId="77777777" w:rsidR="002B738A" w:rsidRPr="003A2078" w:rsidRDefault="002B738A" w:rsidP="00444B4F">
            <w:pPr>
              <w:rPr>
                <w:b/>
              </w:rPr>
            </w:pPr>
            <w:r w:rsidRPr="003A2078">
              <w:rPr>
                <w:b/>
              </w:rPr>
              <w:t> </w:t>
            </w:r>
          </w:p>
        </w:tc>
        <w:tc>
          <w:tcPr>
            <w:tcW w:w="0" w:type="auto"/>
          </w:tcPr>
          <w:p w14:paraId="70D23336" w14:textId="77777777" w:rsidR="002B738A" w:rsidRPr="003A2078" w:rsidRDefault="002B738A" w:rsidP="00F104EA">
            <w:pPr>
              <w:rPr>
                <w:b/>
              </w:rPr>
            </w:pPr>
          </w:p>
        </w:tc>
        <w:tc>
          <w:tcPr>
            <w:tcW w:w="0" w:type="auto"/>
          </w:tcPr>
          <w:p w14:paraId="4B038844" w14:textId="77777777" w:rsidR="002B738A" w:rsidRPr="003A2078" w:rsidRDefault="00F104EA" w:rsidP="00444B4F">
            <w:pPr>
              <w:rPr>
                <w:b/>
              </w:rPr>
            </w:pPr>
            <w:r>
              <w:rPr>
                <w:b/>
              </w:rPr>
              <w:t>Individual Points</w:t>
            </w:r>
          </w:p>
        </w:tc>
        <w:tc>
          <w:tcPr>
            <w:tcW w:w="1430" w:type="dxa"/>
          </w:tcPr>
          <w:p w14:paraId="618F7709" w14:textId="77777777" w:rsidR="002B738A" w:rsidRPr="003A2078" w:rsidRDefault="00F104EA" w:rsidP="00444B4F">
            <w:pPr>
              <w:rPr>
                <w:b/>
              </w:rPr>
            </w:pPr>
            <w:r>
              <w:rPr>
                <w:b/>
              </w:rPr>
              <w:t>Team Points</w:t>
            </w:r>
          </w:p>
        </w:tc>
      </w:tr>
      <w:tr w:rsidR="002B738A" w:rsidRPr="00E60B9B" w14:paraId="5EFA4817" w14:textId="77777777" w:rsidTr="00F104EA">
        <w:tc>
          <w:tcPr>
            <w:tcW w:w="292" w:type="dxa"/>
          </w:tcPr>
          <w:p w14:paraId="5C3BEC73" w14:textId="77777777" w:rsidR="002B738A" w:rsidRPr="00E60B9B" w:rsidRDefault="002B738A" w:rsidP="00444B4F">
            <w:r w:rsidRPr="00E60B9B">
              <w:t>A.</w:t>
            </w:r>
          </w:p>
        </w:tc>
        <w:tc>
          <w:tcPr>
            <w:tcW w:w="0" w:type="auto"/>
          </w:tcPr>
          <w:p w14:paraId="01EADC7C" w14:textId="77777777" w:rsidR="002B738A" w:rsidRPr="00E60B9B" w:rsidRDefault="002B738A" w:rsidP="00444B4F">
            <w:r w:rsidRPr="00E60B9B">
              <w:t>Parts &amp; Tool Identification</w:t>
            </w:r>
          </w:p>
        </w:tc>
        <w:tc>
          <w:tcPr>
            <w:tcW w:w="0" w:type="auto"/>
          </w:tcPr>
          <w:p w14:paraId="2A193952" w14:textId="77777777" w:rsidR="002B738A" w:rsidRPr="00E60B9B" w:rsidRDefault="002B738A" w:rsidP="008C2532">
            <w:pPr>
              <w:jc w:val="right"/>
            </w:pPr>
            <w:r w:rsidRPr="00E60B9B">
              <w:t>100</w:t>
            </w:r>
          </w:p>
        </w:tc>
        <w:tc>
          <w:tcPr>
            <w:tcW w:w="1430" w:type="dxa"/>
          </w:tcPr>
          <w:p w14:paraId="24B8C214" w14:textId="77777777" w:rsidR="002B738A" w:rsidRPr="00E60B9B" w:rsidRDefault="002B738A" w:rsidP="008C2532">
            <w:pPr>
              <w:jc w:val="right"/>
            </w:pPr>
            <w:r w:rsidRPr="00E60B9B">
              <w:t>300</w:t>
            </w:r>
          </w:p>
        </w:tc>
      </w:tr>
      <w:tr w:rsidR="002B738A" w:rsidRPr="00E60B9B" w14:paraId="64C72D9F" w14:textId="77777777" w:rsidTr="00F104EA">
        <w:tc>
          <w:tcPr>
            <w:tcW w:w="292" w:type="dxa"/>
          </w:tcPr>
          <w:p w14:paraId="42AC777E" w14:textId="77777777" w:rsidR="002B738A" w:rsidRPr="00E60B9B" w:rsidRDefault="002B738A" w:rsidP="00444B4F">
            <w:r w:rsidRPr="00E60B9B">
              <w:t>B.</w:t>
            </w:r>
          </w:p>
        </w:tc>
        <w:tc>
          <w:tcPr>
            <w:tcW w:w="0" w:type="auto"/>
          </w:tcPr>
          <w:p w14:paraId="6D70EE25" w14:textId="77777777" w:rsidR="002B738A" w:rsidRPr="00E60B9B" w:rsidRDefault="002B738A" w:rsidP="00444B4F">
            <w:r w:rsidRPr="00E60B9B">
              <w:t>General Information Test</w:t>
            </w:r>
          </w:p>
        </w:tc>
        <w:tc>
          <w:tcPr>
            <w:tcW w:w="0" w:type="auto"/>
          </w:tcPr>
          <w:p w14:paraId="206CE553" w14:textId="77777777" w:rsidR="002B738A" w:rsidRPr="00E60B9B" w:rsidRDefault="002B738A" w:rsidP="008C2532">
            <w:pPr>
              <w:jc w:val="right"/>
            </w:pPr>
            <w:r w:rsidRPr="00E60B9B">
              <w:t>100</w:t>
            </w:r>
          </w:p>
        </w:tc>
        <w:tc>
          <w:tcPr>
            <w:tcW w:w="1430" w:type="dxa"/>
          </w:tcPr>
          <w:p w14:paraId="0CA65994" w14:textId="77777777" w:rsidR="002B738A" w:rsidRPr="00E60B9B" w:rsidRDefault="002B738A" w:rsidP="008C2532">
            <w:pPr>
              <w:jc w:val="right"/>
            </w:pPr>
            <w:r w:rsidRPr="00E60B9B">
              <w:t>300</w:t>
            </w:r>
          </w:p>
        </w:tc>
      </w:tr>
      <w:tr w:rsidR="002B738A" w:rsidRPr="00E60B9B" w14:paraId="0BD2A62A" w14:textId="77777777" w:rsidTr="00F104EA">
        <w:tc>
          <w:tcPr>
            <w:tcW w:w="292" w:type="dxa"/>
          </w:tcPr>
          <w:p w14:paraId="482E2911" w14:textId="77777777" w:rsidR="002B738A" w:rsidRPr="00E60B9B" w:rsidRDefault="002B738A" w:rsidP="00444B4F">
            <w:r w:rsidRPr="00E60B9B">
              <w:t>C.</w:t>
            </w:r>
          </w:p>
        </w:tc>
        <w:tc>
          <w:tcPr>
            <w:tcW w:w="0" w:type="auto"/>
          </w:tcPr>
          <w:p w14:paraId="2DEA5821" w14:textId="77777777" w:rsidR="002B738A" w:rsidRPr="00E60B9B" w:rsidRDefault="002B738A" w:rsidP="00444B4F">
            <w:r w:rsidRPr="00E60B9B">
              <w:t>Tractor Operation and Safety</w:t>
            </w:r>
          </w:p>
        </w:tc>
        <w:tc>
          <w:tcPr>
            <w:tcW w:w="0" w:type="auto"/>
          </w:tcPr>
          <w:p w14:paraId="1243B37F" w14:textId="77777777" w:rsidR="002B738A" w:rsidRPr="00E60B9B" w:rsidRDefault="002B738A" w:rsidP="008C2532">
            <w:pPr>
              <w:jc w:val="right"/>
            </w:pPr>
            <w:r w:rsidRPr="00E60B9B">
              <w:t>100</w:t>
            </w:r>
          </w:p>
        </w:tc>
        <w:tc>
          <w:tcPr>
            <w:tcW w:w="1430" w:type="dxa"/>
          </w:tcPr>
          <w:p w14:paraId="4A49C9E1" w14:textId="77777777" w:rsidR="002B738A" w:rsidRPr="00E60B9B" w:rsidRDefault="002B738A" w:rsidP="008C2532">
            <w:pPr>
              <w:jc w:val="right"/>
            </w:pPr>
            <w:r w:rsidRPr="00E60B9B">
              <w:t>300</w:t>
            </w:r>
          </w:p>
        </w:tc>
      </w:tr>
      <w:tr w:rsidR="002B738A" w:rsidRPr="00E60B9B" w14:paraId="35946890" w14:textId="77777777" w:rsidTr="00F104EA">
        <w:tc>
          <w:tcPr>
            <w:tcW w:w="292" w:type="dxa"/>
          </w:tcPr>
          <w:p w14:paraId="2B3D628A" w14:textId="77777777" w:rsidR="002B738A" w:rsidRPr="00E60B9B" w:rsidRDefault="002B738A" w:rsidP="00444B4F">
            <w:r w:rsidRPr="00E60B9B">
              <w:t>D.</w:t>
            </w:r>
          </w:p>
        </w:tc>
        <w:tc>
          <w:tcPr>
            <w:tcW w:w="0" w:type="auto"/>
          </w:tcPr>
          <w:p w14:paraId="6CFA1455" w14:textId="77777777" w:rsidR="002B738A" w:rsidRPr="00E60B9B" w:rsidRDefault="002B738A" w:rsidP="00444B4F">
            <w:r w:rsidRPr="00E60B9B">
              <w:t>Trouble Shooting of Tractors and Machinery</w:t>
            </w:r>
          </w:p>
        </w:tc>
        <w:tc>
          <w:tcPr>
            <w:tcW w:w="0" w:type="auto"/>
          </w:tcPr>
          <w:p w14:paraId="50EAF6AA" w14:textId="77777777" w:rsidR="002B738A" w:rsidRPr="0066770A" w:rsidRDefault="002B738A" w:rsidP="008C2532">
            <w:pPr>
              <w:jc w:val="right"/>
            </w:pPr>
            <w:r w:rsidRPr="0066770A">
              <w:t>100</w:t>
            </w:r>
          </w:p>
        </w:tc>
        <w:tc>
          <w:tcPr>
            <w:tcW w:w="1430" w:type="dxa"/>
          </w:tcPr>
          <w:p w14:paraId="6105C646" w14:textId="77777777" w:rsidR="002B738A" w:rsidRPr="0066770A" w:rsidRDefault="002B738A" w:rsidP="008C2532">
            <w:pPr>
              <w:jc w:val="right"/>
            </w:pPr>
            <w:r w:rsidRPr="0066770A">
              <w:t>300</w:t>
            </w:r>
          </w:p>
        </w:tc>
      </w:tr>
      <w:tr w:rsidR="002B738A" w:rsidRPr="00E60B9B" w14:paraId="2889DAD2" w14:textId="77777777" w:rsidTr="00F104EA">
        <w:tc>
          <w:tcPr>
            <w:tcW w:w="292" w:type="dxa"/>
          </w:tcPr>
          <w:p w14:paraId="197C1CD4" w14:textId="77777777" w:rsidR="002B738A" w:rsidRPr="00E60B9B" w:rsidRDefault="002B738A" w:rsidP="00444B4F"/>
        </w:tc>
        <w:tc>
          <w:tcPr>
            <w:tcW w:w="0" w:type="auto"/>
          </w:tcPr>
          <w:p w14:paraId="496AB38D" w14:textId="77777777" w:rsidR="002B738A" w:rsidRPr="00E60B9B" w:rsidRDefault="002B738A" w:rsidP="003A2078">
            <w:pPr>
              <w:jc w:val="right"/>
            </w:pPr>
            <w:r w:rsidRPr="00E60B9B">
              <w:t xml:space="preserve">TOTAL     </w:t>
            </w:r>
          </w:p>
        </w:tc>
        <w:tc>
          <w:tcPr>
            <w:tcW w:w="0" w:type="auto"/>
          </w:tcPr>
          <w:p w14:paraId="1D770D74" w14:textId="77777777" w:rsidR="002B738A" w:rsidRPr="00E60B9B" w:rsidRDefault="002B738A" w:rsidP="008C2532">
            <w:pPr>
              <w:jc w:val="right"/>
            </w:pPr>
            <w:r w:rsidRPr="00E60B9B">
              <w:t>400</w:t>
            </w:r>
          </w:p>
        </w:tc>
        <w:tc>
          <w:tcPr>
            <w:tcW w:w="1430" w:type="dxa"/>
          </w:tcPr>
          <w:p w14:paraId="7B4BDDD3" w14:textId="77777777" w:rsidR="002B738A" w:rsidRPr="00E60B9B" w:rsidRDefault="002B738A" w:rsidP="008C2532">
            <w:pPr>
              <w:jc w:val="right"/>
            </w:pPr>
            <w:r w:rsidRPr="00E60B9B">
              <w:t>1200</w:t>
            </w:r>
          </w:p>
        </w:tc>
      </w:tr>
    </w:tbl>
    <w:p w14:paraId="4B9C64CF" w14:textId="77777777" w:rsidR="002B738A" w:rsidRDefault="002B738A" w:rsidP="000C2FA9">
      <w:pPr>
        <w:pStyle w:val="StdContestSubHeading"/>
      </w:pPr>
      <w:r w:rsidRPr="00A356BE">
        <w:t>Tie Breaker</w:t>
      </w:r>
    </w:p>
    <w:p w14:paraId="49D42DB8" w14:textId="77777777" w:rsidR="002B738A" w:rsidRPr="00E60B9B" w:rsidRDefault="002B738A" w:rsidP="008A1030">
      <w:pPr>
        <w:numPr>
          <w:ilvl w:val="0"/>
          <w:numId w:val="5"/>
        </w:numPr>
      </w:pPr>
      <w:r w:rsidRPr="00E60B9B">
        <w:t>In the Farm Power and Machinery Contest ties will be broken on the basis of the highest individual or team score(s) using the general information test portion of the contest.</w:t>
      </w:r>
    </w:p>
    <w:p w14:paraId="6BEAC17C" w14:textId="77777777" w:rsidR="002B738A" w:rsidRPr="00E60B9B" w:rsidRDefault="002B738A" w:rsidP="008A1030">
      <w:pPr>
        <w:numPr>
          <w:ilvl w:val="0"/>
          <w:numId w:val="5"/>
        </w:numPr>
      </w:pPr>
      <w:r w:rsidRPr="00E60B9B">
        <w:t>If a tie still exists, the total score of the individual or team will be used to determine the high individual or team.</w:t>
      </w:r>
    </w:p>
    <w:p w14:paraId="280DA37D" w14:textId="77777777" w:rsidR="007A01A4" w:rsidRDefault="007A01A4" w:rsidP="007A01A4">
      <w:pPr>
        <w:pStyle w:val="StdContestSubHeading"/>
      </w:pPr>
      <w:r>
        <w:t>Sub-contest Awards</w:t>
      </w:r>
    </w:p>
    <w:p w14:paraId="2E45CC8D" w14:textId="77777777" w:rsidR="007A01A4" w:rsidRDefault="007A01A4" w:rsidP="007A01A4">
      <w:r>
        <w:t>Sub-contest awards will be given for high teams and individuals in the following areas: Parts &amp; Tool Identification, General Information Test, Tractor Operation and Safety, and Trouble Shooting of Tractors and Machinery.</w:t>
      </w:r>
    </w:p>
    <w:p w14:paraId="46C50468" w14:textId="77777777" w:rsidR="002B738A" w:rsidRDefault="002B738A" w:rsidP="000C2FA9">
      <w:pPr>
        <w:pStyle w:val="StdContestSubHeading"/>
      </w:pPr>
      <w:smartTag w:uri="urn:schemas-microsoft-com:office:smarttags" w:element="place">
        <w:smartTag w:uri="urn:schemas-microsoft-com:office:smarttags" w:element="PlaceName">
          <w:r w:rsidRPr="00A356BE">
            <w:t>Host</w:t>
          </w:r>
        </w:smartTag>
        <w:r w:rsidRPr="00A356BE">
          <w:t xml:space="preserve"> </w:t>
        </w:r>
        <w:smartTag w:uri="urn:schemas-microsoft-com:office:smarttags" w:element="PlaceType">
          <w:r w:rsidRPr="00A356BE">
            <w:t>School</w:t>
          </w:r>
        </w:smartTag>
      </w:smartTag>
      <w:r w:rsidRPr="00A356BE">
        <w:t xml:space="preserve"> Requirements</w:t>
      </w:r>
    </w:p>
    <w:p w14:paraId="0F46D2B1" w14:textId="4E64C225" w:rsidR="002B738A" w:rsidRDefault="002B738A" w:rsidP="0073322F">
      <w:r w:rsidRPr="00E60B9B">
        <w:t xml:space="preserve">The sponsoring school shall determine which area </w:t>
      </w:r>
      <w:r>
        <w:t xml:space="preserve">in the Tractor Driving section </w:t>
      </w:r>
      <w:r w:rsidRPr="00E60B9B">
        <w:t>it will offer and then inform schools in their letter of invitation for the contest.</w:t>
      </w:r>
    </w:p>
    <w:p w14:paraId="0A78DD69" w14:textId="146402BC" w:rsidR="00E03E05" w:rsidRDefault="00E03E05" w:rsidP="0073322F"/>
    <w:p w14:paraId="3F012C6D" w14:textId="06FAD0D5" w:rsidR="002B738A" w:rsidRDefault="002B738A" w:rsidP="000C2FA9">
      <w:pPr>
        <w:pStyle w:val="StdContestSubHeading"/>
      </w:pPr>
      <w:r>
        <w:t>Rules</w:t>
      </w:r>
    </w:p>
    <w:p w14:paraId="2B1217E2" w14:textId="77777777" w:rsidR="002B738A" w:rsidRPr="00E60B9B" w:rsidRDefault="002B738A" w:rsidP="000456A9">
      <w:pPr>
        <w:pStyle w:val="RulesOutline"/>
        <w:numPr>
          <w:ilvl w:val="0"/>
          <w:numId w:val="2"/>
        </w:numPr>
      </w:pPr>
      <w:r w:rsidRPr="00E60B9B">
        <w:t>Each area of competition may have several methods of presentation. The selection of the method to use for competition is to be made by the organizing group who is sponsoring the contest.</w:t>
      </w:r>
    </w:p>
    <w:p w14:paraId="702AFB1C" w14:textId="77777777" w:rsidR="002B738A" w:rsidRPr="00E60B9B" w:rsidRDefault="002B738A" w:rsidP="000456A9">
      <w:pPr>
        <w:pStyle w:val="RulesOutline"/>
        <w:numPr>
          <w:ilvl w:val="0"/>
          <w:numId w:val="2"/>
        </w:numPr>
      </w:pPr>
      <w:r w:rsidRPr="00E60B9B">
        <w:t>The sponsoring agency will select four pieces of equipment to be used for identification and/or trouble shooting from the list of equipment below:</w:t>
      </w:r>
    </w:p>
    <w:tbl>
      <w:tblPr>
        <w:tblW w:w="0" w:type="auto"/>
        <w:tblInd w:w="720" w:type="dxa"/>
        <w:tblCellMar>
          <w:top w:w="14" w:type="dxa"/>
          <w:left w:w="29" w:type="dxa"/>
          <w:bottom w:w="14" w:type="dxa"/>
          <w:right w:w="29" w:type="dxa"/>
        </w:tblCellMar>
        <w:tblLook w:val="01E0" w:firstRow="1" w:lastRow="1" w:firstColumn="1" w:lastColumn="1" w:noHBand="0" w:noVBand="0"/>
      </w:tblPr>
      <w:tblGrid>
        <w:gridCol w:w="2549"/>
        <w:gridCol w:w="2340"/>
        <w:gridCol w:w="2340"/>
      </w:tblGrid>
      <w:tr w:rsidR="002B738A" w:rsidRPr="007D47BA" w14:paraId="3AF2351D" w14:textId="77777777" w:rsidTr="008C2532">
        <w:tc>
          <w:tcPr>
            <w:tcW w:w="2549" w:type="dxa"/>
          </w:tcPr>
          <w:p w14:paraId="3BF06259" w14:textId="77777777" w:rsidR="002B738A" w:rsidRPr="007D47BA" w:rsidRDefault="002B738A">
            <w:r w:rsidRPr="007D47BA">
              <w:t>Disc Harrows</w:t>
            </w:r>
          </w:p>
        </w:tc>
        <w:tc>
          <w:tcPr>
            <w:tcW w:w="2340" w:type="dxa"/>
          </w:tcPr>
          <w:p w14:paraId="0FF9CFDE" w14:textId="77777777" w:rsidR="002B738A" w:rsidRPr="007D47BA" w:rsidRDefault="002B738A">
            <w:r w:rsidRPr="007D47BA">
              <w:t>Moldboard Plows</w:t>
            </w:r>
          </w:p>
        </w:tc>
        <w:tc>
          <w:tcPr>
            <w:tcW w:w="2340" w:type="dxa"/>
          </w:tcPr>
          <w:p w14:paraId="7DA841D3" w14:textId="77777777" w:rsidR="002B738A" w:rsidRPr="007D47BA" w:rsidRDefault="002B738A">
            <w:r w:rsidRPr="007D47BA">
              <w:t>Cultivators</w:t>
            </w:r>
          </w:p>
        </w:tc>
      </w:tr>
      <w:tr w:rsidR="002B738A" w:rsidRPr="00E60B9B" w14:paraId="55CCE27C" w14:textId="77777777" w:rsidTr="008C2532">
        <w:tc>
          <w:tcPr>
            <w:tcW w:w="2549" w:type="dxa"/>
          </w:tcPr>
          <w:p w14:paraId="78EC5DF1" w14:textId="77777777" w:rsidR="002B738A" w:rsidRPr="00E60B9B" w:rsidRDefault="002B738A">
            <w:r w:rsidRPr="00E60B9B">
              <w:lastRenderedPageBreak/>
              <w:t>Swathers/Mowers</w:t>
            </w:r>
          </w:p>
        </w:tc>
        <w:tc>
          <w:tcPr>
            <w:tcW w:w="2340" w:type="dxa"/>
          </w:tcPr>
          <w:p w14:paraId="1EDCE089" w14:textId="77777777" w:rsidR="002B738A" w:rsidRPr="00E60B9B" w:rsidRDefault="002B738A">
            <w:r w:rsidRPr="00E60B9B">
              <w:t xml:space="preserve">Rakes </w:t>
            </w:r>
          </w:p>
        </w:tc>
        <w:tc>
          <w:tcPr>
            <w:tcW w:w="2340" w:type="dxa"/>
          </w:tcPr>
          <w:p w14:paraId="1A9EB686" w14:textId="77777777" w:rsidR="002B738A" w:rsidRPr="00E60B9B" w:rsidRDefault="002B738A">
            <w:r w:rsidRPr="00E60B9B">
              <w:t>Balers</w:t>
            </w:r>
          </w:p>
        </w:tc>
      </w:tr>
      <w:tr w:rsidR="002B738A" w:rsidRPr="00E60B9B" w14:paraId="716D1445" w14:textId="77777777" w:rsidTr="008C2532">
        <w:tc>
          <w:tcPr>
            <w:tcW w:w="2549" w:type="dxa"/>
          </w:tcPr>
          <w:p w14:paraId="3019848B" w14:textId="77777777" w:rsidR="002B738A" w:rsidRPr="00E60B9B" w:rsidRDefault="002B738A">
            <w:r w:rsidRPr="00E60B9B">
              <w:t>Planters/Drills</w:t>
            </w:r>
          </w:p>
        </w:tc>
        <w:tc>
          <w:tcPr>
            <w:tcW w:w="2340" w:type="dxa"/>
          </w:tcPr>
          <w:p w14:paraId="5DFE85A3" w14:textId="77777777" w:rsidR="002B738A" w:rsidRPr="00E60B9B" w:rsidRDefault="002B738A">
            <w:r w:rsidRPr="00E60B9B">
              <w:t xml:space="preserve">Combines </w:t>
            </w:r>
          </w:p>
        </w:tc>
        <w:tc>
          <w:tcPr>
            <w:tcW w:w="2340" w:type="dxa"/>
          </w:tcPr>
          <w:p w14:paraId="0859A073" w14:textId="77777777" w:rsidR="002B738A" w:rsidRPr="00E60B9B" w:rsidRDefault="002B738A">
            <w:r w:rsidRPr="00E60B9B">
              <w:t>Spray Equipment</w:t>
            </w:r>
          </w:p>
        </w:tc>
      </w:tr>
      <w:tr w:rsidR="002B738A" w:rsidRPr="00E60B9B" w14:paraId="667FBCEA" w14:textId="77777777" w:rsidTr="008C2532">
        <w:tc>
          <w:tcPr>
            <w:tcW w:w="2549" w:type="dxa"/>
          </w:tcPr>
          <w:p w14:paraId="00AF99A0" w14:textId="77777777" w:rsidR="002B738A" w:rsidRPr="00E60B9B" w:rsidRDefault="002B738A">
            <w:r w:rsidRPr="00E60B9B">
              <w:t>Wheel/Track Tractors</w:t>
            </w:r>
          </w:p>
        </w:tc>
        <w:tc>
          <w:tcPr>
            <w:tcW w:w="2340" w:type="dxa"/>
          </w:tcPr>
          <w:p w14:paraId="6BA53AA8" w14:textId="77777777" w:rsidR="002B738A" w:rsidRPr="00E60B9B" w:rsidRDefault="002B738A">
            <w:r w:rsidRPr="00E60B9B">
              <w:t>Forage Harvesters</w:t>
            </w:r>
          </w:p>
        </w:tc>
        <w:tc>
          <w:tcPr>
            <w:tcW w:w="2340" w:type="dxa"/>
          </w:tcPr>
          <w:p w14:paraId="3CC82D54" w14:textId="49410504" w:rsidR="002B738A" w:rsidRPr="00E60B9B" w:rsidRDefault="002574C1">
            <w:r>
              <w:t>Nut Sweeper</w:t>
            </w:r>
          </w:p>
        </w:tc>
      </w:tr>
      <w:tr w:rsidR="002574C1" w:rsidRPr="00E60B9B" w14:paraId="7C3E9D69" w14:textId="77777777" w:rsidTr="008C2532">
        <w:tc>
          <w:tcPr>
            <w:tcW w:w="2549" w:type="dxa"/>
          </w:tcPr>
          <w:p w14:paraId="4CAD96D9" w14:textId="18C14ECB" w:rsidR="002574C1" w:rsidRPr="00E60B9B" w:rsidRDefault="002574C1">
            <w:r>
              <w:t>Tree Shaker</w:t>
            </w:r>
          </w:p>
        </w:tc>
        <w:tc>
          <w:tcPr>
            <w:tcW w:w="2340" w:type="dxa"/>
          </w:tcPr>
          <w:p w14:paraId="3A80D0AF" w14:textId="319024B6" w:rsidR="002574C1" w:rsidRPr="00E60B9B" w:rsidRDefault="002574C1">
            <w:r>
              <w:t>Shuttle Cart</w:t>
            </w:r>
          </w:p>
        </w:tc>
        <w:tc>
          <w:tcPr>
            <w:tcW w:w="2340" w:type="dxa"/>
          </w:tcPr>
          <w:p w14:paraId="7AD298D8" w14:textId="39740D99" w:rsidR="002574C1" w:rsidRPr="00E60B9B" w:rsidRDefault="002574C1">
            <w:r>
              <w:t>Nut Pickup Machine</w:t>
            </w:r>
          </w:p>
        </w:tc>
      </w:tr>
    </w:tbl>
    <w:p w14:paraId="4D7F4F33" w14:textId="77777777" w:rsidR="002B738A" w:rsidRPr="00E60B9B" w:rsidRDefault="002B738A" w:rsidP="000456A9">
      <w:pPr>
        <w:pStyle w:val="RulesOutline"/>
        <w:numPr>
          <w:ilvl w:val="0"/>
          <w:numId w:val="2"/>
        </w:numPr>
      </w:pPr>
      <w:r w:rsidRPr="00E60B9B">
        <w:t>Written materials will be returned; Scantron score sheets could be returned.</w:t>
      </w:r>
    </w:p>
    <w:p w14:paraId="280E2A7A" w14:textId="77777777" w:rsidR="002B738A" w:rsidRPr="00E60B9B" w:rsidRDefault="002B738A" w:rsidP="000456A9">
      <w:pPr>
        <w:pStyle w:val="RulesOutline"/>
        <w:numPr>
          <w:ilvl w:val="0"/>
          <w:numId w:val="2"/>
        </w:numPr>
      </w:pPr>
      <w:r w:rsidRPr="00E60B9B">
        <w:t xml:space="preserve">The references to be used for the contest are listed below: </w:t>
      </w:r>
    </w:p>
    <w:p w14:paraId="428040B8" w14:textId="77777777" w:rsidR="002B738A" w:rsidRPr="00E60B9B" w:rsidRDefault="002B738A" w:rsidP="006772AC">
      <w:pPr>
        <w:pStyle w:val="Bulltets"/>
        <w:tabs>
          <w:tab w:val="num" w:pos="936"/>
        </w:tabs>
        <w:ind w:left="936"/>
      </w:pPr>
      <w:smartTag w:uri="urn:schemas-microsoft-com:office:smarttags" w:element="stockticker">
        <w:r w:rsidRPr="00E60B9B">
          <w:t>FMO</w:t>
        </w:r>
      </w:smartTag>
      <w:r w:rsidRPr="00E60B9B">
        <w:t xml:space="preserve"> Tractors</w:t>
      </w:r>
    </w:p>
    <w:p w14:paraId="4D3FA7BD" w14:textId="77777777" w:rsidR="002B738A" w:rsidRPr="00E60B9B" w:rsidRDefault="002B738A" w:rsidP="006772AC">
      <w:pPr>
        <w:pStyle w:val="Bulltets"/>
        <w:tabs>
          <w:tab w:val="num" w:pos="936"/>
        </w:tabs>
        <w:ind w:left="936"/>
      </w:pPr>
      <w:r w:rsidRPr="00E60B9B">
        <w:t>FOS Engines</w:t>
      </w:r>
    </w:p>
    <w:p w14:paraId="1E12CFC9" w14:textId="77777777" w:rsidR="002B738A" w:rsidRPr="00E60B9B" w:rsidRDefault="002B738A" w:rsidP="006772AC">
      <w:pPr>
        <w:pStyle w:val="Bulltets"/>
        <w:tabs>
          <w:tab w:val="num" w:pos="936"/>
        </w:tabs>
        <w:ind w:left="936"/>
      </w:pPr>
      <w:r w:rsidRPr="00E60B9B">
        <w:t>FOS Hydraulics</w:t>
      </w:r>
    </w:p>
    <w:p w14:paraId="52BA087E" w14:textId="77777777" w:rsidR="002B738A" w:rsidRPr="00E60B9B" w:rsidRDefault="002B738A" w:rsidP="006772AC">
      <w:pPr>
        <w:pStyle w:val="Bulltets"/>
        <w:tabs>
          <w:tab w:val="num" w:pos="936"/>
        </w:tabs>
        <w:ind w:left="936"/>
      </w:pPr>
      <w:r w:rsidRPr="00E60B9B">
        <w:t>FOS Electrical Systems</w:t>
      </w:r>
    </w:p>
    <w:p w14:paraId="45E4A5A3" w14:textId="77777777" w:rsidR="002B738A" w:rsidRPr="00E60B9B" w:rsidRDefault="002B738A" w:rsidP="006772AC">
      <w:pPr>
        <w:pStyle w:val="Bulltets"/>
        <w:tabs>
          <w:tab w:val="num" w:pos="936"/>
        </w:tabs>
        <w:ind w:left="936"/>
      </w:pPr>
      <w:r w:rsidRPr="00E60B9B">
        <w:t>FOS Shop Tools</w:t>
      </w:r>
    </w:p>
    <w:p w14:paraId="6FB32C36" w14:textId="77777777" w:rsidR="002B738A" w:rsidRPr="00E60B9B" w:rsidRDefault="002B738A" w:rsidP="006772AC">
      <w:pPr>
        <w:pStyle w:val="Bulltets"/>
        <w:tabs>
          <w:tab w:val="num" w:pos="936"/>
        </w:tabs>
        <w:ind w:left="936"/>
      </w:pPr>
      <w:smartTag w:uri="urn:schemas-microsoft-com:office:smarttags" w:element="stockticker">
        <w:r w:rsidRPr="00E60B9B">
          <w:t>FMO</w:t>
        </w:r>
      </w:smartTag>
      <w:r w:rsidRPr="00E60B9B">
        <w:t xml:space="preserve"> Books pertaining to EQUIPMENT listed above.</w:t>
      </w:r>
    </w:p>
    <w:p w14:paraId="47B41731" w14:textId="77777777" w:rsidR="002B738A" w:rsidRPr="00E60B9B" w:rsidRDefault="002B738A" w:rsidP="006772AC">
      <w:pPr>
        <w:ind w:left="936"/>
      </w:pPr>
      <w:r w:rsidRPr="00E60B9B">
        <w:t>Various operator’s manuals related to the listed equipment may be used for contest sections A, C and D.</w:t>
      </w:r>
      <w:r>
        <w:t xml:space="preserve"> </w:t>
      </w:r>
      <w:r w:rsidRPr="00E60B9B">
        <w:t>Deere and Company publishes many of the resources.  All equipment dealers provide equivalent materials.</w:t>
      </w:r>
    </w:p>
    <w:p w14:paraId="62EA8B24" w14:textId="77777777" w:rsidR="002B738A" w:rsidRPr="00E60B9B" w:rsidRDefault="002B738A" w:rsidP="000456A9">
      <w:pPr>
        <w:pStyle w:val="RulesOutline"/>
        <w:numPr>
          <w:ilvl w:val="0"/>
          <w:numId w:val="2"/>
        </w:numPr>
      </w:pPr>
      <w:r w:rsidRPr="00E60B9B">
        <w:t xml:space="preserve">Contest Area Descriptions </w:t>
      </w:r>
    </w:p>
    <w:p w14:paraId="5AE8C3D6" w14:textId="77777777" w:rsidR="002B738A" w:rsidRPr="00876418" w:rsidRDefault="002B738A" w:rsidP="00123244">
      <w:pPr>
        <w:pStyle w:val="RulesOutline"/>
        <w:numPr>
          <w:ilvl w:val="1"/>
          <w:numId w:val="46"/>
        </w:numPr>
      </w:pPr>
      <w:r w:rsidRPr="00876418">
        <w:t>Parts &amp; Tool Identification – This area shall consist of the identification of parts and tools that are commonly found and currently used in the area of power equipment.</w:t>
      </w:r>
      <w:r w:rsidRPr="00876418">
        <w:br/>
      </w:r>
      <w:r w:rsidRPr="00876418">
        <w:br/>
        <w:t>The references listed above shall establish the common name of parts and tools used in the contest and provide consistency from contest to contest. There may, however, be variations of the parts as they are shown in the references.</w:t>
      </w:r>
      <w:r w:rsidRPr="00876418">
        <w:br/>
      </w:r>
      <w:r w:rsidRPr="00876418">
        <w:br/>
        <w:t>The testing format for this area is at the discretion of the sponsoring school, which could be name identification, purpose or function identification, or problems associated with those parts used.</w:t>
      </w:r>
    </w:p>
    <w:tbl>
      <w:tblPr>
        <w:tblW w:w="0" w:type="auto"/>
        <w:tblInd w:w="1440" w:type="dxa"/>
        <w:tblCellMar>
          <w:top w:w="14" w:type="dxa"/>
          <w:left w:w="29" w:type="dxa"/>
          <w:bottom w:w="14" w:type="dxa"/>
          <w:right w:w="29" w:type="dxa"/>
        </w:tblCellMar>
        <w:tblLook w:val="01E0" w:firstRow="1" w:lastRow="1" w:firstColumn="1" w:lastColumn="1" w:noHBand="0" w:noVBand="0"/>
      </w:tblPr>
      <w:tblGrid>
        <w:gridCol w:w="3211"/>
        <w:gridCol w:w="378"/>
        <w:gridCol w:w="1134"/>
      </w:tblGrid>
      <w:tr w:rsidR="002B738A" w:rsidRPr="007D47BA" w14:paraId="43435EB4" w14:textId="77777777" w:rsidTr="003A2078">
        <w:tc>
          <w:tcPr>
            <w:tcW w:w="0" w:type="auto"/>
          </w:tcPr>
          <w:p w14:paraId="2EADC7D4" w14:textId="77777777" w:rsidR="002B738A" w:rsidRPr="007D47BA" w:rsidRDefault="002B738A" w:rsidP="003A2078">
            <w:pPr>
              <w:pStyle w:val="RulesOutline"/>
              <w:numPr>
                <w:ilvl w:val="0"/>
                <w:numId w:val="0"/>
              </w:numPr>
            </w:pPr>
            <w:r w:rsidRPr="007D47BA">
              <w:t>Tool ID, Engine ID, and Hydraulic ID</w:t>
            </w:r>
          </w:p>
        </w:tc>
        <w:tc>
          <w:tcPr>
            <w:tcW w:w="378" w:type="dxa"/>
          </w:tcPr>
          <w:p w14:paraId="5BD7D6BF" w14:textId="77777777" w:rsidR="002B738A" w:rsidRPr="007D47BA" w:rsidRDefault="002B738A" w:rsidP="003A2078">
            <w:pPr>
              <w:pStyle w:val="RulesOutline"/>
              <w:numPr>
                <w:ilvl w:val="0"/>
                <w:numId w:val="0"/>
              </w:numPr>
            </w:pPr>
          </w:p>
        </w:tc>
        <w:tc>
          <w:tcPr>
            <w:tcW w:w="1134" w:type="dxa"/>
          </w:tcPr>
          <w:p w14:paraId="02564936" w14:textId="77777777" w:rsidR="002B738A" w:rsidRPr="007D47BA" w:rsidRDefault="002B738A" w:rsidP="003A2078">
            <w:pPr>
              <w:pStyle w:val="RulesOutline"/>
              <w:numPr>
                <w:ilvl w:val="0"/>
                <w:numId w:val="0"/>
              </w:numPr>
            </w:pPr>
            <w:r w:rsidRPr="007D47BA">
              <w:t>40 pts.</w:t>
            </w:r>
          </w:p>
        </w:tc>
      </w:tr>
      <w:tr w:rsidR="002B738A" w:rsidRPr="00876418" w14:paraId="397763AE" w14:textId="77777777" w:rsidTr="003A2078">
        <w:tc>
          <w:tcPr>
            <w:tcW w:w="0" w:type="auto"/>
          </w:tcPr>
          <w:p w14:paraId="0A95012E" w14:textId="77777777" w:rsidR="002B738A" w:rsidRPr="00876418" w:rsidRDefault="002B738A" w:rsidP="003A2078">
            <w:pPr>
              <w:pStyle w:val="RulesOutline"/>
              <w:numPr>
                <w:ilvl w:val="0"/>
                <w:numId w:val="0"/>
              </w:numPr>
            </w:pPr>
            <w:r w:rsidRPr="00876418">
              <w:t>Tractor and Machinery ID</w:t>
            </w:r>
          </w:p>
        </w:tc>
        <w:tc>
          <w:tcPr>
            <w:tcW w:w="378" w:type="dxa"/>
          </w:tcPr>
          <w:p w14:paraId="115AE767" w14:textId="77777777" w:rsidR="002B738A" w:rsidRPr="00876418" w:rsidRDefault="002B738A" w:rsidP="003A2078">
            <w:pPr>
              <w:pStyle w:val="RulesOutline"/>
              <w:numPr>
                <w:ilvl w:val="0"/>
                <w:numId w:val="0"/>
              </w:numPr>
            </w:pPr>
          </w:p>
        </w:tc>
        <w:tc>
          <w:tcPr>
            <w:tcW w:w="1134" w:type="dxa"/>
          </w:tcPr>
          <w:p w14:paraId="676C1BE7" w14:textId="77777777" w:rsidR="002B738A" w:rsidRPr="00876418" w:rsidRDefault="002B738A" w:rsidP="003A2078">
            <w:pPr>
              <w:pStyle w:val="RulesOutline"/>
              <w:numPr>
                <w:ilvl w:val="0"/>
                <w:numId w:val="0"/>
              </w:numPr>
            </w:pPr>
            <w:r w:rsidRPr="00876418">
              <w:t>60 pts.</w:t>
            </w:r>
          </w:p>
        </w:tc>
      </w:tr>
    </w:tbl>
    <w:p w14:paraId="3437E03B" w14:textId="77777777" w:rsidR="002B738A" w:rsidRPr="00876418" w:rsidRDefault="002B738A" w:rsidP="00123244">
      <w:pPr>
        <w:pStyle w:val="RulesOutline"/>
        <w:numPr>
          <w:ilvl w:val="1"/>
          <w:numId w:val="46"/>
        </w:numPr>
      </w:pPr>
      <w:r w:rsidRPr="00876418">
        <w:t>General Information Test – The written test for this contest shall be designed to test the contestants on their knowledge in the area of farm power and machinery.</w:t>
      </w:r>
      <w:r w:rsidRPr="00876418">
        <w:br/>
      </w:r>
      <w:r w:rsidRPr="00876418">
        <w:br/>
        <w:t>The test format can be true/false, multiple choice, short answer, fill in, matching, math problems, or any combination of testing systems. The subject areas to be included on the test are as follows:</w:t>
      </w:r>
    </w:p>
    <w:tbl>
      <w:tblPr>
        <w:tblW w:w="6367" w:type="dxa"/>
        <w:tblInd w:w="1402" w:type="dxa"/>
        <w:tblCellMar>
          <w:top w:w="14" w:type="dxa"/>
          <w:left w:w="29" w:type="dxa"/>
          <w:bottom w:w="14" w:type="dxa"/>
          <w:right w:w="29" w:type="dxa"/>
        </w:tblCellMar>
        <w:tblLook w:val="01E0" w:firstRow="1" w:lastRow="1" w:firstColumn="1" w:lastColumn="1" w:noHBand="0" w:noVBand="0"/>
      </w:tblPr>
      <w:tblGrid>
        <w:gridCol w:w="4215"/>
        <w:gridCol w:w="352"/>
        <w:gridCol w:w="1800"/>
      </w:tblGrid>
      <w:tr w:rsidR="002B738A" w:rsidRPr="007D47BA" w14:paraId="2CCBD07E" w14:textId="77777777" w:rsidTr="006772AC">
        <w:tc>
          <w:tcPr>
            <w:tcW w:w="4215" w:type="dxa"/>
          </w:tcPr>
          <w:p w14:paraId="5EA1FEFD" w14:textId="77777777" w:rsidR="002B738A" w:rsidRPr="007D47BA" w:rsidRDefault="002B738A" w:rsidP="000C2FA9">
            <w:r w:rsidRPr="007D47BA">
              <w:t>Diesel Engines</w:t>
            </w:r>
          </w:p>
        </w:tc>
        <w:tc>
          <w:tcPr>
            <w:tcW w:w="352" w:type="dxa"/>
          </w:tcPr>
          <w:p w14:paraId="07C01BA9" w14:textId="77777777" w:rsidR="002B738A" w:rsidRPr="007D47BA" w:rsidRDefault="002B738A" w:rsidP="000C2FA9"/>
        </w:tc>
        <w:tc>
          <w:tcPr>
            <w:tcW w:w="1800" w:type="dxa"/>
          </w:tcPr>
          <w:p w14:paraId="6FF1DD83" w14:textId="77777777" w:rsidR="002B738A" w:rsidRPr="007D47BA" w:rsidRDefault="002B738A" w:rsidP="006772AC">
            <w:pPr>
              <w:jc w:val="right"/>
            </w:pPr>
            <w:r w:rsidRPr="007D47BA">
              <w:t>10 pts.</w:t>
            </w:r>
          </w:p>
        </w:tc>
      </w:tr>
      <w:tr w:rsidR="002B738A" w:rsidRPr="00E60B9B" w14:paraId="6E9F60E9" w14:textId="77777777" w:rsidTr="006772AC">
        <w:tc>
          <w:tcPr>
            <w:tcW w:w="4215" w:type="dxa"/>
          </w:tcPr>
          <w:p w14:paraId="220A4CD0" w14:textId="77777777" w:rsidR="002B738A" w:rsidRPr="00E60B9B" w:rsidRDefault="002B738A" w:rsidP="000C2FA9">
            <w:r w:rsidRPr="00E60B9B">
              <w:t>Gasoline Engines</w:t>
            </w:r>
          </w:p>
        </w:tc>
        <w:tc>
          <w:tcPr>
            <w:tcW w:w="352" w:type="dxa"/>
          </w:tcPr>
          <w:p w14:paraId="003195A4" w14:textId="77777777" w:rsidR="002B738A" w:rsidRPr="00E60B9B" w:rsidRDefault="002B738A" w:rsidP="000C2FA9"/>
        </w:tc>
        <w:tc>
          <w:tcPr>
            <w:tcW w:w="1800" w:type="dxa"/>
          </w:tcPr>
          <w:p w14:paraId="09467266" w14:textId="77777777" w:rsidR="002B738A" w:rsidRPr="00E60B9B" w:rsidRDefault="002B738A" w:rsidP="006772AC">
            <w:pPr>
              <w:jc w:val="right"/>
            </w:pPr>
            <w:r w:rsidRPr="00E60B9B">
              <w:t>10 pts.</w:t>
            </w:r>
          </w:p>
        </w:tc>
      </w:tr>
      <w:tr w:rsidR="002B738A" w:rsidRPr="00E60B9B" w14:paraId="645A2203" w14:textId="77777777" w:rsidTr="006772AC">
        <w:tc>
          <w:tcPr>
            <w:tcW w:w="4215" w:type="dxa"/>
          </w:tcPr>
          <w:p w14:paraId="7355B927" w14:textId="77777777" w:rsidR="002B738A" w:rsidRPr="00E60B9B" w:rsidRDefault="002B738A" w:rsidP="000C2FA9">
            <w:r w:rsidRPr="00E60B9B">
              <w:t>Hydraulics</w:t>
            </w:r>
          </w:p>
        </w:tc>
        <w:tc>
          <w:tcPr>
            <w:tcW w:w="352" w:type="dxa"/>
          </w:tcPr>
          <w:p w14:paraId="3AACFB17" w14:textId="77777777" w:rsidR="002B738A" w:rsidRPr="00E60B9B" w:rsidRDefault="002B738A" w:rsidP="000C2FA9"/>
        </w:tc>
        <w:tc>
          <w:tcPr>
            <w:tcW w:w="1800" w:type="dxa"/>
          </w:tcPr>
          <w:p w14:paraId="192966D1" w14:textId="77777777" w:rsidR="002B738A" w:rsidRPr="00E60B9B" w:rsidRDefault="002B738A" w:rsidP="006772AC">
            <w:pPr>
              <w:jc w:val="right"/>
            </w:pPr>
            <w:r w:rsidRPr="00E60B9B">
              <w:t>10 pts.</w:t>
            </w:r>
          </w:p>
        </w:tc>
      </w:tr>
      <w:tr w:rsidR="002B738A" w:rsidRPr="00E60B9B" w14:paraId="2090A3BE" w14:textId="77777777" w:rsidTr="006772AC">
        <w:tc>
          <w:tcPr>
            <w:tcW w:w="4215" w:type="dxa"/>
          </w:tcPr>
          <w:p w14:paraId="70D7AEDE" w14:textId="77777777" w:rsidR="002B738A" w:rsidRPr="00E60B9B" w:rsidRDefault="002B738A" w:rsidP="000C2FA9">
            <w:r w:rsidRPr="00E60B9B">
              <w:t>Electrical Systems</w:t>
            </w:r>
          </w:p>
        </w:tc>
        <w:tc>
          <w:tcPr>
            <w:tcW w:w="352" w:type="dxa"/>
          </w:tcPr>
          <w:p w14:paraId="1D5C7C6D" w14:textId="77777777" w:rsidR="002B738A" w:rsidRPr="00E60B9B" w:rsidRDefault="002B738A" w:rsidP="000C2FA9"/>
        </w:tc>
        <w:tc>
          <w:tcPr>
            <w:tcW w:w="1800" w:type="dxa"/>
          </w:tcPr>
          <w:p w14:paraId="001E2C28" w14:textId="77777777" w:rsidR="002B738A" w:rsidRPr="00E60B9B" w:rsidRDefault="002B738A" w:rsidP="006772AC">
            <w:pPr>
              <w:jc w:val="right"/>
            </w:pPr>
            <w:r w:rsidRPr="00E60B9B">
              <w:t>10 pts.</w:t>
            </w:r>
          </w:p>
        </w:tc>
      </w:tr>
      <w:tr w:rsidR="002B738A" w:rsidRPr="00E60B9B" w14:paraId="067155CA" w14:textId="77777777" w:rsidTr="006772AC">
        <w:tc>
          <w:tcPr>
            <w:tcW w:w="4215" w:type="dxa"/>
          </w:tcPr>
          <w:p w14:paraId="67E6861E" w14:textId="77777777" w:rsidR="002B738A" w:rsidRPr="00E60B9B" w:rsidRDefault="002B738A" w:rsidP="000C2FA9">
            <w:r w:rsidRPr="00E60B9B">
              <w:t>Equipment Maintenance</w:t>
            </w:r>
          </w:p>
        </w:tc>
        <w:tc>
          <w:tcPr>
            <w:tcW w:w="352" w:type="dxa"/>
          </w:tcPr>
          <w:p w14:paraId="11B409D0" w14:textId="77777777" w:rsidR="002B738A" w:rsidRPr="00E60B9B" w:rsidRDefault="002B738A" w:rsidP="000C2FA9"/>
        </w:tc>
        <w:tc>
          <w:tcPr>
            <w:tcW w:w="1800" w:type="dxa"/>
          </w:tcPr>
          <w:p w14:paraId="42E92D08" w14:textId="77777777" w:rsidR="002B738A" w:rsidRPr="00E60B9B" w:rsidRDefault="002B738A" w:rsidP="006772AC">
            <w:pPr>
              <w:jc w:val="right"/>
            </w:pPr>
            <w:r w:rsidRPr="00E60B9B">
              <w:t>10 pts.</w:t>
            </w:r>
          </w:p>
        </w:tc>
      </w:tr>
      <w:tr w:rsidR="002B738A" w:rsidRPr="00E60B9B" w14:paraId="7E650708" w14:textId="77777777" w:rsidTr="006772AC">
        <w:tc>
          <w:tcPr>
            <w:tcW w:w="4215" w:type="dxa"/>
          </w:tcPr>
          <w:p w14:paraId="44F4DD9B" w14:textId="77777777" w:rsidR="002B738A" w:rsidRPr="00E60B9B" w:rsidRDefault="002B738A" w:rsidP="000C2FA9">
            <w:r w:rsidRPr="00E60B9B">
              <w:t>Field Operation</w:t>
            </w:r>
          </w:p>
        </w:tc>
        <w:tc>
          <w:tcPr>
            <w:tcW w:w="352" w:type="dxa"/>
          </w:tcPr>
          <w:p w14:paraId="00E65822" w14:textId="77777777" w:rsidR="002B738A" w:rsidRPr="00E60B9B" w:rsidRDefault="002B738A" w:rsidP="000C2FA9"/>
        </w:tc>
        <w:tc>
          <w:tcPr>
            <w:tcW w:w="1800" w:type="dxa"/>
          </w:tcPr>
          <w:p w14:paraId="1FCFB525" w14:textId="77777777" w:rsidR="002B738A" w:rsidRPr="00E60B9B" w:rsidRDefault="002B738A" w:rsidP="006772AC">
            <w:pPr>
              <w:jc w:val="right"/>
            </w:pPr>
            <w:r w:rsidRPr="00E60B9B">
              <w:t>15 pts.</w:t>
            </w:r>
          </w:p>
        </w:tc>
      </w:tr>
      <w:tr w:rsidR="002B738A" w:rsidRPr="00E60B9B" w14:paraId="43FC6C92" w14:textId="77777777" w:rsidTr="006772AC">
        <w:tc>
          <w:tcPr>
            <w:tcW w:w="4215" w:type="dxa"/>
          </w:tcPr>
          <w:p w14:paraId="04CBCB43" w14:textId="77777777" w:rsidR="002B738A" w:rsidRPr="00E60B9B" w:rsidRDefault="002B738A" w:rsidP="000C2FA9">
            <w:r w:rsidRPr="00E60B9B">
              <w:t>Implements</w:t>
            </w:r>
          </w:p>
        </w:tc>
        <w:tc>
          <w:tcPr>
            <w:tcW w:w="352" w:type="dxa"/>
          </w:tcPr>
          <w:p w14:paraId="19418343" w14:textId="77777777" w:rsidR="002B738A" w:rsidRPr="00E60B9B" w:rsidRDefault="002B738A" w:rsidP="000C2FA9"/>
        </w:tc>
        <w:tc>
          <w:tcPr>
            <w:tcW w:w="1800" w:type="dxa"/>
          </w:tcPr>
          <w:p w14:paraId="0155647B" w14:textId="77777777" w:rsidR="002B738A" w:rsidRPr="00E60B9B" w:rsidRDefault="002B738A" w:rsidP="006772AC">
            <w:pPr>
              <w:jc w:val="right"/>
            </w:pPr>
            <w:r w:rsidRPr="00E60B9B">
              <w:t>15 pts.</w:t>
            </w:r>
          </w:p>
        </w:tc>
      </w:tr>
      <w:tr w:rsidR="002B738A" w:rsidRPr="00E60B9B" w14:paraId="7E44DF48" w14:textId="77777777" w:rsidTr="006772AC">
        <w:tc>
          <w:tcPr>
            <w:tcW w:w="4215" w:type="dxa"/>
          </w:tcPr>
          <w:p w14:paraId="45DDE51F" w14:textId="77777777" w:rsidR="002B738A" w:rsidRPr="00E60B9B" w:rsidRDefault="002B738A" w:rsidP="000C2FA9">
            <w:r w:rsidRPr="00E60B9B">
              <w:t>Power Transmission</w:t>
            </w:r>
          </w:p>
        </w:tc>
        <w:tc>
          <w:tcPr>
            <w:tcW w:w="352" w:type="dxa"/>
          </w:tcPr>
          <w:p w14:paraId="6CABB186" w14:textId="77777777" w:rsidR="002B738A" w:rsidRPr="00E60B9B" w:rsidRDefault="002B738A" w:rsidP="000C2FA9"/>
        </w:tc>
        <w:tc>
          <w:tcPr>
            <w:tcW w:w="1800" w:type="dxa"/>
          </w:tcPr>
          <w:p w14:paraId="11C644AA" w14:textId="77777777" w:rsidR="002B738A" w:rsidRPr="00E60B9B" w:rsidRDefault="002B738A" w:rsidP="006772AC">
            <w:pPr>
              <w:jc w:val="right"/>
            </w:pPr>
            <w:r w:rsidRPr="00E60B9B">
              <w:t>20 pts.</w:t>
            </w:r>
          </w:p>
        </w:tc>
      </w:tr>
      <w:tr w:rsidR="002B738A" w:rsidRPr="00E60B9B" w14:paraId="26597517" w14:textId="77777777" w:rsidTr="006772AC">
        <w:tc>
          <w:tcPr>
            <w:tcW w:w="4215" w:type="dxa"/>
          </w:tcPr>
          <w:p w14:paraId="3336CFD5" w14:textId="77777777" w:rsidR="002B738A" w:rsidRPr="00E60B9B" w:rsidRDefault="002B738A" w:rsidP="000C2FA9">
            <w:r w:rsidRPr="00E60B9B">
              <w:t>TOTAL</w:t>
            </w:r>
          </w:p>
        </w:tc>
        <w:tc>
          <w:tcPr>
            <w:tcW w:w="352" w:type="dxa"/>
          </w:tcPr>
          <w:p w14:paraId="58CFEFD3" w14:textId="77777777" w:rsidR="002B738A" w:rsidRPr="00E60B9B" w:rsidRDefault="002B738A" w:rsidP="000C2FA9"/>
        </w:tc>
        <w:tc>
          <w:tcPr>
            <w:tcW w:w="1800" w:type="dxa"/>
          </w:tcPr>
          <w:p w14:paraId="3C305C80" w14:textId="77777777" w:rsidR="002B738A" w:rsidRPr="00E60B9B" w:rsidRDefault="002B738A" w:rsidP="006772AC">
            <w:pPr>
              <w:jc w:val="right"/>
            </w:pPr>
            <w:r w:rsidRPr="00E60B9B">
              <w:t>100 pts</w:t>
            </w:r>
            <w:r w:rsidR="006772AC">
              <w:t>.</w:t>
            </w:r>
          </w:p>
        </w:tc>
      </w:tr>
    </w:tbl>
    <w:p w14:paraId="50EDBDFC" w14:textId="77777777" w:rsidR="002B738A" w:rsidRPr="00876418" w:rsidRDefault="002B738A" w:rsidP="00123244">
      <w:pPr>
        <w:pStyle w:val="RulesOutline"/>
        <w:numPr>
          <w:ilvl w:val="1"/>
          <w:numId w:val="46"/>
        </w:numPr>
      </w:pPr>
      <w:r w:rsidRPr="00876418">
        <w:lastRenderedPageBreak/>
        <w:t xml:space="preserve">Tractor Operation and Safety – This area shall consist of a Safety Test, one Tractor Driving section, and one Tractor Controls section to test the contestants’ ability to safely and accurately operate modern farm tractors and machinery. </w:t>
      </w:r>
    </w:p>
    <w:p w14:paraId="4B9E4317" w14:textId="77777777" w:rsidR="002B738A" w:rsidRPr="00E60B9B" w:rsidRDefault="002B738A" w:rsidP="000456A9">
      <w:pPr>
        <w:pStyle w:val="RulesOutline"/>
        <w:numPr>
          <w:ilvl w:val="2"/>
          <w:numId w:val="0"/>
        </w:numPr>
        <w:tabs>
          <w:tab w:val="num" w:pos="1800"/>
        </w:tabs>
        <w:ind w:left="1800" w:hanging="360"/>
      </w:pPr>
      <w:r w:rsidRPr="00E60B9B">
        <w:t>Safety Test – 20 pts.</w:t>
      </w:r>
    </w:p>
    <w:p w14:paraId="11809B55" w14:textId="77777777" w:rsidR="002B738A" w:rsidRPr="00E60B9B" w:rsidRDefault="002B738A" w:rsidP="006772AC">
      <w:pPr>
        <w:pStyle w:val="RulesOutline"/>
        <w:numPr>
          <w:ilvl w:val="3"/>
          <w:numId w:val="0"/>
        </w:numPr>
        <w:tabs>
          <w:tab w:val="num" w:pos="2520"/>
        </w:tabs>
        <w:ind w:left="1800"/>
      </w:pPr>
      <w:r w:rsidRPr="00E60B9B">
        <w:t>Consists of written questions on safety procedures when operating, servicing, and working around tractors and farm machinery.</w:t>
      </w:r>
    </w:p>
    <w:p w14:paraId="0DD3B46B" w14:textId="77777777" w:rsidR="002B738A" w:rsidRPr="00E60B9B" w:rsidRDefault="002B738A" w:rsidP="000456A9">
      <w:pPr>
        <w:pStyle w:val="RulesOutline"/>
        <w:numPr>
          <w:ilvl w:val="2"/>
          <w:numId w:val="0"/>
        </w:numPr>
        <w:tabs>
          <w:tab w:val="num" w:pos="1800"/>
        </w:tabs>
        <w:ind w:left="1800" w:hanging="360"/>
      </w:pPr>
      <w:r w:rsidRPr="00E60B9B">
        <w:t>Tractor Driving – 40 pts.</w:t>
      </w:r>
      <w:r w:rsidRPr="00E60B9B">
        <w:br/>
        <w:t xml:space="preserve">The sponsoring agency will devise a course to test contestants’ driving skills in one of three areas: </w:t>
      </w:r>
    </w:p>
    <w:p w14:paraId="0DBD2A9E" w14:textId="77777777" w:rsidR="002B738A" w:rsidRPr="00E60B9B" w:rsidRDefault="002B738A" w:rsidP="006772AC">
      <w:pPr>
        <w:ind w:left="2160"/>
      </w:pPr>
      <w:r w:rsidRPr="00E60B9B">
        <w:t>Backing – trailer shall be of the two-wheel variety only.</w:t>
      </w:r>
    </w:p>
    <w:p w14:paraId="2D18964A" w14:textId="77777777" w:rsidR="002B738A" w:rsidRPr="00E60B9B" w:rsidRDefault="002B738A" w:rsidP="006772AC">
      <w:pPr>
        <w:ind w:left="2160"/>
      </w:pPr>
      <w:r w:rsidRPr="00E60B9B">
        <w:t>Precision – tractor mounted implement.</w:t>
      </w:r>
    </w:p>
    <w:p w14:paraId="234A52C7" w14:textId="77777777" w:rsidR="002B738A" w:rsidRPr="00E60B9B" w:rsidRDefault="002B738A" w:rsidP="006772AC">
      <w:pPr>
        <w:ind w:left="2160"/>
      </w:pPr>
      <w:r w:rsidRPr="00E60B9B">
        <w:t>Hitching – 3 pt. Mounted Implement</w:t>
      </w:r>
      <w:r w:rsidR="006772AC">
        <w:t>.</w:t>
      </w:r>
    </w:p>
    <w:p w14:paraId="7556511D" w14:textId="77777777" w:rsidR="002B738A" w:rsidRPr="00E60B9B" w:rsidRDefault="002B738A" w:rsidP="000456A9">
      <w:pPr>
        <w:pStyle w:val="RulesOutline"/>
        <w:numPr>
          <w:ilvl w:val="2"/>
          <w:numId w:val="0"/>
        </w:numPr>
        <w:tabs>
          <w:tab w:val="num" w:pos="1800"/>
        </w:tabs>
        <w:ind w:left="1800" w:hanging="360"/>
      </w:pPr>
      <w:r w:rsidRPr="00E60B9B">
        <w:t xml:space="preserve">Scoring in all events will have a balance between time and safety. Standardized score sheets shall be developed for this area. Only wheel tractors will be used and when possible, like types of tractors and implements will be provided for each area. </w:t>
      </w:r>
    </w:p>
    <w:p w14:paraId="0B72C7EA" w14:textId="77777777" w:rsidR="002B738A" w:rsidRPr="00E60B9B" w:rsidRDefault="002B738A" w:rsidP="000456A9">
      <w:pPr>
        <w:pStyle w:val="RulesOutline"/>
        <w:numPr>
          <w:ilvl w:val="2"/>
          <w:numId w:val="0"/>
        </w:numPr>
        <w:tabs>
          <w:tab w:val="num" w:pos="1800"/>
        </w:tabs>
        <w:ind w:left="1800" w:hanging="360"/>
      </w:pPr>
      <w:r w:rsidRPr="00E60B9B">
        <w:t>Tractor Controls – 40 pts.</w:t>
      </w:r>
    </w:p>
    <w:p w14:paraId="4D6C1195" w14:textId="77777777" w:rsidR="002B738A" w:rsidRPr="00E60B9B" w:rsidRDefault="002B738A" w:rsidP="00123244">
      <w:pPr>
        <w:pStyle w:val="RulesOutline"/>
        <w:numPr>
          <w:ilvl w:val="3"/>
          <w:numId w:val="0"/>
        </w:numPr>
        <w:tabs>
          <w:tab w:val="num" w:pos="2520"/>
        </w:tabs>
        <w:ind w:left="2160" w:hanging="360"/>
      </w:pPr>
      <w:r w:rsidRPr="00E60B9B">
        <w:t>The sponsoring agency will develop an operation procedure to test</w:t>
      </w:r>
      <w:r w:rsidR="00123244">
        <w:t xml:space="preserve"> </w:t>
      </w:r>
      <w:r w:rsidRPr="00E60B9B">
        <w:t>contestants' knowledge and skills in correctly adjusting and operating tractor</w:t>
      </w:r>
      <w:r w:rsidR="00123244">
        <w:t xml:space="preserve"> </w:t>
      </w:r>
      <w:r w:rsidRPr="00E60B9B">
        <w:t>and implement controls.</w:t>
      </w:r>
      <w:r w:rsidRPr="00E60B9B">
        <w:br/>
      </w:r>
      <w:r w:rsidRPr="00E60B9B">
        <w:br/>
        <w:t>Note: Possible Operation Control Examples are as follow, hosting school</w:t>
      </w:r>
      <w:r>
        <w:t>s</w:t>
      </w:r>
      <w:r w:rsidRPr="00E60B9B">
        <w:t xml:space="preserve"> are not limited to this list. </w:t>
      </w:r>
    </w:p>
    <w:p w14:paraId="45EB5619" w14:textId="77777777" w:rsidR="002B738A" w:rsidRPr="00E60B9B" w:rsidRDefault="002B738A" w:rsidP="006772AC">
      <w:pPr>
        <w:ind w:left="2160"/>
      </w:pPr>
      <w:r w:rsidRPr="00E60B9B">
        <w:t>Draft/Position Control Setting</w:t>
      </w:r>
    </w:p>
    <w:p w14:paraId="7052D62B" w14:textId="77777777" w:rsidR="002B738A" w:rsidRPr="00E60B9B" w:rsidRDefault="002B738A" w:rsidP="006772AC">
      <w:pPr>
        <w:ind w:left="2160"/>
      </w:pPr>
      <w:r w:rsidRPr="00E60B9B">
        <w:t>Lower/Response Setting</w:t>
      </w:r>
    </w:p>
    <w:p w14:paraId="34EF2EB3" w14:textId="77777777" w:rsidR="002B738A" w:rsidRPr="00E60B9B" w:rsidRDefault="002B738A" w:rsidP="006772AC">
      <w:pPr>
        <w:ind w:left="2160"/>
      </w:pPr>
      <w:r w:rsidRPr="00E60B9B">
        <w:t>Height Adjustment – three point</w:t>
      </w:r>
    </w:p>
    <w:p w14:paraId="56DF6543" w14:textId="77777777" w:rsidR="002B738A" w:rsidRPr="00E60B9B" w:rsidRDefault="002B738A" w:rsidP="006772AC">
      <w:pPr>
        <w:ind w:left="2160"/>
      </w:pPr>
      <w:r w:rsidRPr="00E60B9B">
        <w:t>Remote Hydraulic Operation</w:t>
      </w:r>
    </w:p>
    <w:p w14:paraId="533CAC2E" w14:textId="77777777" w:rsidR="002B738A" w:rsidRPr="00E60B9B" w:rsidRDefault="002B738A" w:rsidP="006772AC">
      <w:pPr>
        <w:ind w:left="2160"/>
      </w:pPr>
      <w:r w:rsidRPr="00E60B9B">
        <w:t>Differential Lock Usage</w:t>
      </w:r>
    </w:p>
    <w:p w14:paraId="59A64FAE" w14:textId="77777777" w:rsidR="002B738A" w:rsidRPr="00E60B9B" w:rsidRDefault="002B738A" w:rsidP="006772AC">
      <w:pPr>
        <w:ind w:left="2160"/>
      </w:pPr>
      <w:r w:rsidRPr="00E60B9B">
        <w:t>Turning Brake Usage</w:t>
      </w:r>
    </w:p>
    <w:p w14:paraId="5C4BA06C" w14:textId="77777777" w:rsidR="002B738A" w:rsidRPr="00E60B9B" w:rsidRDefault="002B738A" w:rsidP="006772AC">
      <w:pPr>
        <w:ind w:left="2160"/>
      </w:pPr>
      <w:r w:rsidRPr="00E60B9B">
        <w:t xml:space="preserve">Mechanical </w:t>
      </w:r>
      <w:smartTag w:uri="urn:schemas-microsoft-com:office:smarttags" w:element="address">
        <w:smartTag w:uri="urn:schemas-microsoft-com:office:smarttags" w:element="Street">
          <w:r w:rsidRPr="00E60B9B">
            <w:t>Front Wheel Drive</w:t>
          </w:r>
        </w:smartTag>
      </w:smartTag>
      <w:r w:rsidRPr="00E60B9B">
        <w:t xml:space="preserve"> Operation</w:t>
      </w:r>
    </w:p>
    <w:p w14:paraId="5C5643BF" w14:textId="77777777" w:rsidR="002B738A" w:rsidRPr="00E60B9B" w:rsidRDefault="002B738A" w:rsidP="006772AC">
      <w:pPr>
        <w:ind w:left="2160"/>
      </w:pPr>
      <w:r w:rsidRPr="00E60B9B">
        <w:t>Seat Adjustment</w:t>
      </w:r>
    </w:p>
    <w:p w14:paraId="7471E188" w14:textId="77777777" w:rsidR="002B738A" w:rsidRPr="00E60B9B" w:rsidRDefault="002B738A" w:rsidP="006772AC">
      <w:pPr>
        <w:ind w:left="2160"/>
      </w:pPr>
      <w:r w:rsidRPr="00E60B9B">
        <w:t>Light System</w:t>
      </w:r>
    </w:p>
    <w:p w14:paraId="4FE614DE" w14:textId="77777777" w:rsidR="002B738A" w:rsidRPr="00E60B9B" w:rsidRDefault="002B738A" w:rsidP="006772AC">
      <w:pPr>
        <w:ind w:left="2160"/>
      </w:pPr>
      <w:r w:rsidRPr="00E60B9B">
        <w:t>Instrument Panel Check</w:t>
      </w:r>
    </w:p>
    <w:p w14:paraId="48BB693B" w14:textId="77777777" w:rsidR="002B738A" w:rsidRPr="00E60B9B" w:rsidRDefault="002B738A" w:rsidP="006772AC">
      <w:pPr>
        <w:ind w:left="2160"/>
      </w:pPr>
      <w:r w:rsidRPr="00E60B9B">
        <w:t>Pre-operational Check</w:t>
      </w:r>
    </w:p>
    <w:p w14:paraId="58C0DB71" w14:textId="77777777" w:rsidR="002B738A" w:rsidRPr="00E60B9B" w:rsidRDefault="002B738A" w:rsidP="006772AC">
      <w:pPr>
        <w:ind w:left="2160"/>
      </w:pPr>
      <w:r w:rsidRPr="00E60B9B">
        <w:t>Safety Check</w:t>
      </w:r>
    </w:p>
    <w:p w14:paraId="79AF642D" w14:textId="77777777" w:rsidR="002B738A" w:rsidRPr="00E60B9B" w:rsidRDefault="002B738A" w:rsidP="006772AC">
      <w:pPr>
        <w:ind w:left="2160"/>
      </w:pPr>
      <w:r w:rsidRPr="00E60B9B">
        <w:t>Tire Setup</w:t>
      </w:r>
    </w:p>
    <w:p w14:paraId="58A3024A" w14:textId="77777777" w:rsidR="002B738A" w:rsidRPr="00E60B9B" w:rsidRDefault="002B738A" w:rsidP="006772AC">
      <w:pPr>
        <w:ind w:left="2160"/>
      </w:pPr>
      <w:r w:rsidRPr="00E60B9B">
        <w:t>Functional Explanation of Transmission</w:t>
      </w:r>
    </w:p>
    <w:p w14:paraId="009BB91D" w14:textId="77777777" w:rsidR="002B738A" w:rsidRPr="00E60B9B" w:rsidRDefault="002B738A" w:rsidP="006772AC">
      <w:pPr>
        <w:ind w:left="2160"/>
      </w:pPr>
      <w:r w:rsidRPr="00E60B9B">
        <w:t>Use of Hydraulic Pressure Test Gauge</w:t>
      </w:r>
    </w:p>
    <w:p w14:paraId="7119340C" w14:textId="77777777" w:rsidR="002B738A" w:rsidRPr="00E60B9B" w:rsidRDefault="002B738A" w:rsidP="006772AC">
      <w:pPr>
        <w:ind w:left="2160"/>
      </w:pPr>
      <w:r w:rsidRPr="00E60B9B">
        <w:t>Use of Volt/Ohm Meter</w:t>
      </w:r>
    </w:p>
    <w:p w14:paraId="6EEE9822" w14:textId="3D9CAEA4" w:rsidR="002B738A" w:rsidRDefault="002B738A" w:rsidP="00123244">
      <w:pPr>
        <w:pStyle w:val="RulesOutline"/>
        <w:numPr>
          <w:ilvl w:val="1"/>
          <w:numId w:val="46"/>
        </w:numPr>
      </w:pPr>
      <w:r w:rsidRPr="00876418">
        <w:t xml:space="preserve">Trouble Shooting of Tractors and Machinery – This area will test the contestants’ ability to inspect Tractors, </w:t>
      </w:r>
      <w:r w:rsidR="00444CC2" w:rsidRPr="00876418">
        <w:t>Implements,</w:t>
      </w:r>
      <w:r w:rsidRPr="00876418">
        <w:t xml:space="preserve"> or Machinery and determine maintenance needs, adjustment problems, and visible faults and safety hazards.</w:t>
      </w:r>
      <w:r w:rsidR="006772AC">
        <w:t xml:space="preserve">  </w:t>
      </w:r>
      <w:r w:rsidRPr="00876418">
        <w:t>Common and visible faults are to be used. Implements may be set on the ground, in transport position, or in working field position.</w:t>
      </w:r>
      <w:r w:rsidR="00E03E05">
        <w:t xml:space="preserve"> </w:t>
      </w:r>
    </w:p>
    <w:p w14:paraId="3EE49029" w14:textId="77777777" w:rsidR="00E03E05" w:rsidRPr="00876418" w:rsidRDefault="00E03E05" w:rsidP="00E03E05">
      <w:pPr>
        <w:pStyle w:val="RulesOutline"/>
        <w:numPr>
          <w:ilvl w:val="0"/>
          <w:numId w:val="0"/>
        </w:numPr>
        <w:ind w:left="720"/>
      </w:pPr>
    </w:p>
    <w:p w14:paraId="524F4BC2" w14:textId="46EFC204" w:rsidR="002B738A" w:rsidRPr="00E60B9B" w:rsidRDefault="002B738A" w:rsidP="000456A9">
      <w:pPr>
        <w:pStyle w:val="RulesOutline"/>
        <w:numPr>
          <w:ilvl w:val="0"/>
          <w:numId w:val="2"/>
        </w:numPr>
      </w:pPr>
      <w:r w:rsidRPr="00E60B9B">
        <w:t>Post</w:t>
      </w:r>
      <w:r w:rsidR="005D05E4">
        <w:t xml:space="preserve"> </w:t>
      </w:r>
      <w:r w:rsidRPr="00E60B9B">
        <w:t>- Contest Procedures</w:t>
      </w:r>
    </w:p>
    <w:p w14:paraId="471A319C" w14:textId="77777777" w:rsidR="002B738A" w:rsidRPr="00E60B9B" w:rsidRDefault="002B738A" w:rsidP="006772AC">
      <w:pPr>
        <w:pStyle w:val="RulesOutline"/>
        <w:numPr>
          <w:ilvl w:val="1"/>
          <w:numId w:val="45"/>
        </w:numPr>
      </w:pPr>
      <w:r w:rsidRPr="00E60B9B">
        <w:t>Critique – a review of each area of the contest, open to all Agricultural Teachers and contestants, will be held after the contest.</w:t>
      </w:r>
    </w:p>
    <w:sectPr w:rsidR="002B738A" w:rsidRPr="00E60B9B" w:rsidSect="008764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580F" w14:textId="77777777" w:rsidR="00A86429" w:rsidRDefault="00A86429" w:rsidP="002118EF">
      <w:pPr>
        <w:pStyle w:val="NormalWeb"/>
      </w:pPr>
      <w:r>
        <w:separator/>
      </w:r>
    </w:p>
  </w:endnote>
  <w:endnote w:type="continuationSeparator" w:id="0">
    <w:p w14:paraId="5C4CF770" w14:textId="77777777" w:rsidR="00A86429" w:rsidRDefault="00A86429" w:rsidP="002118EF">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503C" w14:textId="77777777" w:rsidR="00F610E8" w:rsidRDefault="00F61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B84" w14:textId="5118F7C1" w:rsidR="00FC07CA" w:rsidRDefault="00F65126" w:rsidP="00FC07CA">
    <w:pPr>
      <w:pStyle w:val="Footer"/>
    </w:pPr>
    <w:fldSimple w:instr=" FILENAME ">
      <w:r w:rsidR="00F610E8">
        <w:rPr>
          <w:noProof/>
        </w:rPr>
        <w:t>18_A04</w:t>
      </w:r>
    </w:fldSimple>
    <w:r w:rsidR="00F610E8">
      <w:rPr>
        <w:noProof/>
      </w:rPr>
      <w:t>.docx</w:t>
    </w:r>
    <w:r w:rsidR="00FC07CA">
      <w:tab/>
    </w:r>
    <w:r>
      <w:fldChar w:fldCharType="begin"/>
    </w:r>
    <w:r>
      <w:instrText xml:space="preserve"> DATE \@ "M/d/yyyy" </w:instrText>
    </w:r>
    <w:r>
      <w:fldChar w:fldCharType="separate"/>
    </w:r>
    <w:r w:rsidR="006F557D">
      <w:rPr>
        <w:noProof/>
      </w:rPr>
      <w:t>8/15/2023</w:t>
    </w:r>
    <w:r>
      <w:fldChar w:fldCharType="end"/>
    </w:r>
    <w:r w:rsidR="00FC07CA">
      <w:tab/>
    </w:r>
    <w:r w:rsidR="00FC07CA">
      <w:rPr>
        <w:rStyle w:val="PageNumber"/>
      </w:rPr>
      <w:fldChar w:fldCharType="begin"/>
    </w:r>
    <w:r w:rsidR="00FC07CA">
      <w:rPr>
        <w:rStyle w:val="PageNumber"/>
      </w:rPr>
      <w:instrText xml:space="preserve"> PAGE </w:instrText>
    </w:r>
    <w:r w:rsidR="00FC07CA">
      <w:rPr>
        <w:rStyle w:val="PageNumber"/>
      </w:rPr>
      <w:fldChar w:fldCharType="separate"/>
    </w:r>
    <w:r w:rsidR="00F610E8">
      <w:rPr>
        <w:rStyle w:val="PageNumber"/>
        <w:noProof/>
      </w:rPr>
      <w:t>3</w:t>
    </w:r>
    <w:r w:rsidR="00FC07C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F317" w14:textId="4023BB18" w:rsidR="00FC07CA" w:rsidRDefault="00000000" w:rsidP="00FC07CA">
    <w:pPr>
      <w:pStyle w:val="Footer"/>
    </w:pPr>
    <w:fldSimple w:instr=" FILENAME ">
      <w:r w:rsidR="00F610E8">
        <w:rPr>
          <w:noProof/>
        </w:rPr>
        <w:t>18_A04</w:t>
      </w:r>
    </w:fldSimple>
    <w:r w:rsidR="00F610E8">
      <w:rPr>
        <w:noProof/>
      </w:rPr>
      <w:t>.docx</w:t>
    </w:r>
    <w:r w:rsidR="00FC07CA">
      <w:tab/>
    </w:r>
    <w:r w:rsidR="00F65126">
      <w:fldChar w:fldCharType="begin"/>
    </w:r>
    <w:r w:rsidR="00F65126">
      <w:instrText xml:space="preserve"> DATE \@ "M/d/yyyy" </w:instrText>
    </w:r>
    <w:r w:rsidR="00F65126">
      <w:fldChar w:fldCharType="separate"/>
    </w:r>
    <w:r w:rsidR="006F557D">
      <w:rPr>
        <w:noProof/>
      </w:rPr>
      <w:t>8/15/2023</w:t>
    </w:r>
    <w:r w:rsidR="00F65126">
      <w:fldChar w:fldCharType="end"/>
    </w:r>
    <w:r w:rsidR="00FC07CA">
      <w:tab/>
    </w:r>
    <w:r w:rsidR="00FC07CA">
      <w:rPr>
        <w:rStyle w:val="PageNumber"/>
      </w:rPr>
      <w:fldChar w:fldCharType="begin"/>
    </w:r>
    <w:r w:rsidR="00FC07CA">
      <w:rPr>
        <w:rStyle w:val="PageNumber"/>
      </w:rPr>
      <w:instrText xml:space="preserve"> PAGE </w:instrText>
    </w:r>
    <w:r w:rsidR="00FC07CA">
      <w:rPr>
        <w:rStyle w:val="PageNumber"/>
      </w:rPr>
      <w:fldChar w:fldCharType="separate"/>
    </w:r>
    <w:r w:rsidR="00F610E8">
      <w:rPr>
        <w:rStyle w:val="PageNumber"/>
        <w:noProof/>
      </w:rPr>
      <w:t>1</w:t>
    </w:r>
    <w:r w:rsidR="00FC07C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E6E6" w14:textId="77777777" w:rsidR="00A86429" w:rsidRDefault="00A86429" w:rsidP="002118EF">
      <w:pPr>
        <w:pStyle w:val="NormalWeb"/>
      </w:pPr>
      <w:r>
        <w:separator/>
      </w:r>
    </w:p>
  </w:footnote>
  <w:footnote w:type="continuationSeparator" w:id="0">
    <w:p w14:paraId="1A333CCC" w14:textId="77777777" w:rsidR="00A86429" w:rsidRDefault="00A86429" w:rsidP="002118EF">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3685" w14:textId="77777777" w:rsidR="00F610E8" w:rsidRDefault="00F61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AB2A" w14:textId="458121B9" w:rsidR="006772AC" w:rsidRDefault="006772AC" w:rsidP="000663AE">
    <w:pPr>
      <w:pStyle w:val="Header"/>
    </w:pPr>
    <w:r>
      <w:t>CATA Curricular Activities Code</w:t>
    </w:r>
    <w:r>
      <w:tab/>
    </w:r>
    <w:r>
      <w:tab/>
    </w:r>
    <w:fldSimple w:instr=" STYLEREF  &quot;Std Contest Title&quot;  \* MERGEFORMAT ">
      <w:r w:rsidR="002574C1">
        <w:rPr>
          <w:noProof/>
        </w:rPr>
        <w:t>Farm Power and Machinery</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A845" w14:textId="77777777" w:rsidR="006772AC" w:rsidRDefault="006772AC" w:rsidP="00876418">
    <w:pPr>
      <w:pStyle w:val="Header"/>
    </w:pPr>
    <w:r>
      <w:t>CATA Curricular Activities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FA3242B"/>
    <w:multiLevelType w:val="hybridMultilevel"/>
    <w:tmpl w:val="9BE40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7"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C6610A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64D5BB9"/>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4"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5" w15:restartNumberingAfterBreak="0">
    <w:nsid w:val="3F8D5219"/>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9"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0"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5"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6"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C7244B"/>
    <w:multiLevelType w:val="hybridMultilevel"/>
    <w:tmpl w:val="1A56986C"/>
    <w:lvl w:ilvl="0" w:tplc="0409000D">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3"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4"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601643201">
    <w:abstractNumId w:val="32"/>
  </w:num>
  <w:num w:numId="2" w16cid:durableId="1090808118">
    <w:abstractNumId w:val="19"/>
  </w:num>
  <w:num w:numId="3" w16cid:durableId="1415472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319485">
    <w:abstractNumId w:val="17"/>
  </w:num>
  <w:num w:numId="5" w16cid:durableId="1186627067">
    <w:abstractNumId w:val="13"/>
  </w:num>
  <w:num w:numId="6" w16cid:durableId="1517890276">
    <w:abstractNumId w:val="9"/>
  </w:num>
  <w:num w:numId="7" w16cid:durableId="1903832330">
    <w:abstractNumId w:val="7"/>
  </w:num>
  <w:num w:numId="8" w16cid:durableId="1069307835">
    <w:abstractNumId w:val="6"/>
  </w:num>
  <w:num w:numId="9" w16cid:durableId="1480921821">
    <w:abstractNumId w:val="5"/>
  </w:num>
  <w:num w:numId="10" w16cid:durableId="1213691498">
    <w:abstractNumId w:val="4"/>
  </w:num>
  <w:num w:numId="11" w16cid:durableId="1382287826">
    <w:abstractNumId w:val="8"/>
  </w:num>
  <w:num w:numId="12" w16cid:durableId="1410690215">
    <w:abstractNumId w:val="3"/>
  </w:num>
  <w:num w:numId="13" w16cid:durableId="30421037">
    <w:abstractNumId w:val="2"/>
  </w:num>
  <w:num w:numId="14" w16cid:durableId="1058866596">
    <w:abstractNumId w:val="1"/>
  </w:num>
  <w:num w:numId="15" w16cid:durableId="1965696228">
    <w:abstractNumId w:val="0"/>
  </w:num>
  <w:num w:numId="16" w16cid:durableId="857238757">
    <w:abstractNumId w:val="42"/>
  </w:num>
  <w:num w:numId="17" w16cid:durableId="2046829112">
    <w:abstractNumId w:val="21"/>
  </w:num>
  <w:num w:numId="18" w16cid:durableId="206382655">
    <w:abstractNumId w:val="16"/>
  </w:num>
  <w:num w:numId="19" w16cid:durableId="877399761">
    <w:abstractNumId w:val="29"/>
  </w:num>
  <w:num w:numId="20" w16cid:durableId="1076051755">
    <w:abstractNumId w:val="35"/>
  </w:num>
  <w:num w:numId="21" w16cid:durableId="871529492">
    <w:abstractNumId w:val="34"/>
  </w:num>
  <w:num w:numId="22" w16cid:durableId="1214461950">
    <w:abstractNumId w:val="44"/>
  </w:num>
  <w:num w:numId="23" w16cid:durableId="1742751203">
    <w:abstractNumId w:val="24"/>
  </w:num>
  <w:num w:numId="24" w16cid:durableId="1943805802">
    <w:abstractNumId w:val="15"/>
  </w:num>
  <w:num w:numId="25" w16cid:durableId="370613008">
    <w:abstractNumId w:val="23"/>
  </w:num>
  <w:num w:numId="26" w16cid:durableId="1201942445">
    <w:abstractNumId w:val="11"/>
  </w:num>
  <w:num w:numId="27" w16cid:durableId="1518079957">
    <w:abstractNumId w:val="26"/>
  </w:num>
  <w:num w:numId="28" w16cid:durableId="1949118849">
    <w:abstractNumId w:val="28"/>
  </w:num>
  <w:num w:numId="29" w16cid:durableId="861043659">
    <w:abstractNumId w:val="20"/>
  </w:num>
  <w:num w:numId="30" w16cid:durableId="235748010">
    <w:abstractNumId w:val="33"/>
  </w:num>
  <w:num w:numId="31" w16cid:durableId="929508157">
    <w:abstractNumId w:val="12"/>
  </w:num>
  <w:num w:numId="32" w16cid:durableId="1030645051">
    <w:abstractNumId w:val="39"/>
  </w:num>
  <w:num w:numId="33" w16cid:durableId="684749412">
    <w:abstractNumId w:val="38"/>
  </w:num>
  <w:num w:numId="34" w16cid:durableId="1892377129">
    <w:abstractNumId w:val="36"/>
  </w:num>
  <w:num w:numId="35" w16cid:durableId="1279752417">
    <w:abstractNumId w:val="14"/>
  </w:num>
  <w:num w:numId="36" w16cid:durableId="794099772">
    <w:abstractNumId w:val="43"/>
  </w:num>
  <w:num w:numId="37" w16cid:durableId="153954221">
    <w:abstractNumId w:val="30"/>
  </w:num>
  <w:num w:numId="38" w16cid:durableId="1341273103">
    <w:abstractNumId w:val="10"/>
  </w:num>
  <w:num w:numId="39" w16cid:durableId="1577544582">
    <w:abstractNumId w:val="27"/>
  </w:num>
  <w:num w:numId="40" w16cid:durableId="323777726">
    <w:abstractNumId w:val="37"/>
  </w:num>
  <w:num w:numId="41" w16cid:durableId="1715733577">
    <w:abstractNumId w:val="40"/>
  </w:num>
  <w:num w:numId="42" w16cid:durableId="1989822762">
    <w:abstractNumId w:val="31"/>
  </w:num>
  <w:num w:numId="43" w16cid:durableId="1812794857">
    <w:abstractNumId w:val="41"/>
  </w:num>
  <w:num w:numId="44" w16cid:durableId="1424032555">
    <w:abstractNumId w:val="18"/>
  </w:num>
  <w:num w:numId="45" w16cid:durableId="476579595">
    <w:abstractNumId w:val="25"/>
  </w:num>
  <w:num w:numId="46" w16cid:durableId="1985625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EF"/>
    <w:rsid w:val="0000736E"/>
    <w:rsid w:val="000456A9"/>
    <w:rsid w:val="000663AE"/>
    <w:rsid w:val="00093630"/>
    <w:rsid w:val="000C2FA9"/>
    <w:rsid w:val="00105D11"/>
    <w:rsid w:val="00123244"/>
    <w:rsid w:val="00140900"/>
    <w:rsid w:val="00194C2D"/>
    <w:rsid w:val="001B009C"/>
    <w:rsid w:val="001B2D7C"/>
    <w:rsid w:val="001C4239"/>
    <w:rsid w:val="001E343E"/>
    <w:rsid w:val="001F2862"/>
    <w:rsid w:val="002118EF"/>
    <w:rsid w:val="00234EEC"/>
    <w:rsid w:val="002574C1"/>
    <w:rsid w:val="002B738A"/>
    <w:rsid w:val="002C0280"/>
    <w:rsid w:val="002E4F68"/>
    <w:rsid w:val="00313D28"/>
    <w:rsid w:val="00322A0E"/>
    <w:rsid w:val="003231F5"/>
    <w:rsid w:val="003A2078"/>
    <w:rsid w:val="003B5A5D"/>
    <w:rsid w:val="00433876"/>
    <w:rsid w:val="00444B4F"/>
    <w:rsid w:val="00444CC2"/>
    <w:rsid w:val="00456B3E"/>
    <w:rsid w:val="004664D6"/>
    <w:rsid w:val="00481ED7"/>
    <w:rsid w:val="004F317B"/>
    <w:rsid w:val="00514F99"/>
    <w:rsid w:val="005300C3"/>
    <w:rsid w:val="00531E30"/>
    <w:rsid w:val="005D05E4"/>
    <w:rsid w:val="005F0C7F"/>
    <w:rsid w:val="005F523E"/>
    <w:rsid w:val="00627FEE"/>
    <w:rsid w:val="00657495"/>
    <w:rsid w:val="0066770A"/>
    <w:rsid w:val="006772AC"/>
    <w:rsid w:val="006D20F5"/>
    <w:rsid w:val="006E61CE"/>
    <w:rsid w:val="006F557D"/>
    <w:rsid w:val="00700BEC"/>
    <w:rsid w:val="00706EE4"/>
    <w:rsid w:val="00713631"/>
    <w:rsid w:val="0073322F"/>
    <w:rsid w:val="0075720B"/>
    <w:rsid w:val="0077424E"/>
    <w:rsid w:val="0078329D"/>
    <w:rsid w:val="00790B0E"/>
    <w:rsid w:val="007A01A4"/>
    <w:rsid w:val="007B0E8F"/>
    <w:rsid w:val="007B196C"/>
    <w:rsid w:val="007D47BA"/>
    <w:rsid w:val="0085031A"/>
    <w:rsid w:val="00876418"/>
    <w:rsid w:val="00877D7C"/>
    <w:rsid w:val="008A1030"/>
    <w:rsid w:val="008C2532"/>
    <w:rsid w:val="008D2469"/>
    <w:rsid w:val="008D3FFC"/>
    <w:rsid w:val="009153F7"/>
    <w:rsid w:val="009631D3"/>
    <w:rsid w:val="00963AD0"/>
    <w:rsid w:val="00993FBE"/>
    <w:rsid w:val="009B22DE"/>
    <w:rsid w:val="009E6444"/>
    <w:rsid w:val="00A356BE"/>
    <w:rsid w:val="00A47AA6"/>
    <w:rsid w:val="00A53279"/>
    <w:rsid w:val="00A86429"/>
    <w:rsid w:val="00A95FE0"/>
    <w:rsid w:val="00AB17CD"/>
    <w:rsid w:val="00B054A5"/>
    <w:rsid w:val="00B72FF2"/>
    <w:rsid w:val="00BE2AE2"/>
    <w:rsid w:val="00BE397B"/>
    <w:rsid w:val="00BF62ED"/>
    <w:rsid w:val="00C11286"/>
    <w:rsid w:val="00C17454"/>
    <w:rsid w:val="00C5336F"/>
    <w:rsid w:val="00C77894"/>
    <w:rsid w:val="00CF325C"/>
    <w:rsid w:val="00D54423"/>
    <w:rsid w:val="00D63666"/>
    <w:rsid w:val="00DA200F"/>
    <w:rsid w:val="00DA7756"/>
    <w:rsid w:val="00DC4F1C"/>
    <w:rsid w:val="00DD17B4"/>
    <w:rsid w:val="00E03E05"/>
    <w:rsid w:val="00E373FD"/>
    <w:rsid w:val="00E60B9B"/>
    <w:rsid w:val="00E825AD"/>
    <w:rsid w:val="00E913F8"/>
    <w:rsid w:val="00EB2F33"/>
    <w:rsid w:val="00EC395E"/>
    <w:rsid w:val="00EF054B"/>
    <w:rsid w:val="00F06657"/>
    <w:rsid w:val="00F07FB9"/>
    <w:rsid w:val="00F104EA"/>
    <w:rsid w:val="00F343BA"/>
    <w:rsid w:val="00F610E8"/>
    <w:rsid w:val="00F65126"/>
    <w:rsid w:val="00F74993"/>
    <w:rsid w:val="00F83B5B"/>
    <w:rsid w:val="00F9349F"/>
    <w:rsid w:val="00FA78BE"/>
    <w:rsid w:val="00FC07CA"/>
    <w:rsid w:val="00FC385A"/>
    <w:rsid w:val="00FC705E"/>
    <w:rsid w:val="00FD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452877"/>
  <w15:chartTrackingRefBased/>
  <w15:docId w15:val="{89E33962-4859-4014-A901-62C38BB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7CA"/>
    <w:rPr>
      <w:rFonts w:ascii="Calibri" w:hAnsi="Calibri"/>
      <w:sz w:val="22"/>
      <w:szCs w:val="24"/>
    </w:rPr>
  </w:style>
  <w:style w:type="paragraph" w:styleId="Heading1">
    <w:name w:val="heading 1"/>
    <w:basedOn w:val="Normal"/>
    <w:next w:val="Normal"/>
    <w:qFormat/>
    <w:rsid w:val="00FC07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C07CA"/>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FC07CA"/>
    <w:pPr>
      <w:keepNext/>
      <w:spacing w:before="240" w:after="60"/>
      <w:outlineLvl w:val="2"/>
    </w:pPr>
    <w:rPr>
      <w:rFonts w:ascii="Arial" w:hAnsi="Arial" w:cs="Arial"/>
      <w:b/>
      <w:bCs/>
      <w:szCs w:val="26"/>
    </w:rPr>
  </w:style>
  <w:style w:type="paragraph" w:styleId="Heading4">
    <w:name w:val="heading 4"/>
    <w:basedOn w:val="Normal"/>
    <w:next w:val="Normal"/>
    <w:qFormat/>
    <w:rsid w:val="00FC07CA"/>
    <w:pPr>
      <w:keepNext/>
      <w:spacing w:before="240" w:after="60"/>
      <w:outlineLvl w:val="3"/>
    </w:pPr>
    <w:rPr>
      <w:b/>
      <w:bCs/>
      <w:sz w:val="28"/>
      <w:szCs w:val="28"/>
    </w:rPr>
  </w:style>
  <w:style w:type="paragraph" w:styleId="Heading5">
    <w:name w:val="heading 5"/>
    <w:basedOn w:val="Normal"/>
    <w:next w:val="Normal"/>
    <w:qFormat/>
    <w:rsid w:val="00FC07CA"/>
    <w:pPr>
      <w:spacing w:before="240" w:after="60"/>
      <w:outlineLvl w:val="4"/>
    </w:pPr>
    <w:rPr>
      <w:b/>
      <w:bCs/>
      <w:i/>
      <w:iCs/>
      <w:sz w:val="26"/>
      <w:szCs w:val="26"/>
    </w:rPr>
  </w:style>
  <w:style w:type="paragraph" w:styleId="Heading6">
    <w:name w:val="heading 6"/>
    <w:basedOn w:val="Normal"/>
    <w:next w:val="Normal"/>
    <w:qFormat/>
    <w:rsid w:val="00FC07CA"/>
    <w:pPr>
      <w:spacing w:before="240" w:after="60"/>
      <w:outlineLvl w:val="5"/>
    </w:pPr>
    <w:rPr>
      <w:b/>
      <w:bCs/>
      <w:szCs w:val="22"/>
    </w:rPr>
  </w:style>
  <w:style w:type="paragraph" w:styleId="Heading7">
    <w:name w:val="heading 7"/>
    <w:basedOn w:val="Normal"/>
    <w:next w:val="Normal"/>
    <w:qFormat/>
    <w:rsid w:val="00FC07CA"/>
    <w:pPr>
      <w:spacing w:before="240" w:after="60"/>
      <w:outlineLvl w:val="6"/>
    </w:pPr>
  </w:style>
  <w:style w:type="paragraph" w:styleId="Heading8">
    <w:name w:val="heading 8"/>
    <w:basedOn w:val="Normal"/>
    <w:next w:val="Normal"/>
    <w:qFormat/>
    <w:rsid w:val="00FC07CA"/>
    <w:pPr>
      <w:spacing w:before="240" w:after="60"/>
      <w:outlineLvl w:val="7"/>
    </w:pPr>
    <w:rPr>
      <w:i/>
      <w:iCs/>
    </w:rPr>
  </w:style>
  <w:style w:type="paragraph" w:styleId="Heading9">
    <w:name w:val="heading 9"/>
    <w:basedOn w:val="Normal"/>
    <w:next w:val="Normal"/>
    <w:qFormat/>
    <w:rsid w:val="00FC07C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7CA"/>
    <w:pPr>
      <w:spacing w:before="100" w:beforeAutospacing="1" w:after="100" w:afterAutospacing="1"/>
    </w:pPr>
  </w:style>
  <w:style w:type="character" w:styleId="Strong">
    <w:name w:val="Strong"/>
    <w:qFormat/>
    <w:rsid w:val="00FC07CA"/>
    <w:rPr>
      <w:b/>
      <w:bCs/>
    </w:rPr>
  </w:style>
  <w:style w:type="character" w:styleId="Hyperlink">
    <w:name w:val="Hyperlink"/>
    <w:rsid w:val="00FC07CA"/>
    <w:rPr>
      <w:color w:val="0000FF"/>
      <w:u w:val="single"/>
    </w:rPr>
  </w:style>
  <w:style w:type="character" w:styleId="FollowedHyperlink">
    <w:name w:val="FollowedHyperlink"/>
    <w:rsid w:val="00FC07CA"/>
    <w:rPr>
      <w:color w:val="0000FF"/>
      <w:u w:val="single"/>
    </w:rPr>
  </w:style>
  <w:style w:type="paragraph" w:styleId="Header">
    <w:name w:val="header"/>
    <w:basedOn w:val="Normal"/>
    <w:autoRedefine/>
    <w:rsid w:val="00FC07CA"/>
    <w:pPr>
      <w:tabs>
        <w:tab w:val="center" w:pos="4680"/>
        <w:tab w:val="right" w:pos="9360"/>
      </w:tabs>
    </w:pPr>
    <w:rPr>
      <w:rFonts w:ascii="Arial" w:hAnsi="Arial"/>
      <w:sz w:val="20"/>
    </w:rPr>
  </w:style>
  <w:style w:type="paragraph" w:styleId="Footer">
    <w:name w:val="footer"/>
    <w:basedOn w:val="Normal"/>
    <w:link w:val="FooterChar"/>
    <w:autoRedefine/>
    <w:rsid w:val="00FC07CA"/>
    <w:pPr>
      <w:pBdr>
        <w:top w:val="single" w:sz="8" w:space="1" w:color="000000"/>
      </w:pBdr>
      <w:tabs>
        <w:tab w:val="right" w:pos="4680"/>
        <w:tab w:val="right" w:pos="9360"/>
      </w:tabs>
    </w:pPr>
    <w:rPr>
      <w:rFonts w:ascii="Arial" w:hAnsi="Arial"/>
      <w:sz w:val="20"/>
    </w:rPr>
  </w:style>
  <w:style w:type="character" w:styleId="PageNumber">
    <w:name w:val="page number"/>
    <w:rsid w:val="00FC07CA"/>
  </w:style>
  <w:style w:type="paragraph" w:customStyle="1" w:styleId="StdContestSubHeading">
    <w:name w:val="Std Contest Sub Heading"/>
    <w:basedOn w:val="Normal"/>
    <w:next w:val="Normal"/>
    <w:link w:val="StdContestSubHeadingCharChar"/>
    <w:rsid w:val="00FC07CA"/>
    <w:pPr>
      <w:spacing w:before="120" w:after="60"/>
      <w:ind w:right="432"/>
    </w:pPr>
    <w:rPr>
      <w:rFonts w:ascii="Arial" w:hAnsi="Arial"/>
      <w:b/>
    </w:rPr>
  </w:style>
  <w:style w:type="character" w:customStyle="1" w:styleId="Heading2Char">
    <w:name w:val="Heading 2 Char"/>
    <w:link w:val="Heading2"/>
    <w:rsid w:val="00FC07CA"/>
    <w:rPr>
      <w:rFonts w:ascii="Cambria" w:hAnsi="Cambria" w:cs="Arial"/>
      <w:b/>
      <w:bCs/>
      <w:iCs/>
      <w:sz w:val="28"/>
      <w:szCs w:val="28"/>
    </w:rPr>
  </w:style>
  <w:style w:type="character" w:customStyle="1" w:styleId="StdContestSubHeadingCharChar">
    <w:name w:val="Std Contest Sub Heading Char Char"/>
    <w:link w:val="StdContestSubHeading"/>
    <w:rsid w:val="00FC07CA"/>
    <w:rPr>
      <w:rFonts w:ascii="Arial" w:hAnsi="Arial"/>
      <w:b/>
      <w:sz w:val="22"/>
      <w:szCs w:val="24"/>
    </w:rPr>
  </w:style>
  <w:style w:type="paragraph" w:styleId="BalloonText">
    <w:name w:val="Balloon Text"/>
    <w:basedOn w:val="Normal"/>
    <w:semiHidden/>
    <w:rsid w:val="00FC07CA"/>
    <w:rPr>
      <w:rFonts w:ascii="Tahoma" w:hAnsi="Tahoma" w:cs="Tahoma"/>
      <w:sz w:val="16"/>
      <w:szCs w:val="16"/>
    </w:rPr>
  </w:style>
  <w:style w:type="table" w:styleId="TableGrid">
    <w:name w:val="Table Grid"/>
    <w:basedOn w:val="TableNormal"/>
    <w:rsid w:val="00FC0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FC07C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FC07CA"/>
    <w:tblPr/>
    <w:tblStylePr w:type="firstRow">
      <w:rPr>
        <w:b/>
      </w:rPr>
    </w:tblStylePr>
  </w:style>
  <w:style w:type="paragraph" w:customStyle="1" w:styleId="Bulltets">
    <w:name w:val="Bulltets"/>
    <w:basedOn w:val="Normal"/>
    <w:autoRedefine/>
    <w:rsid w:val="00FC07CA"/>
    <w:pPr>
      <w:numPr>
        <w:numId w:val="1"/>
      </w:numPr>
    </w:pPr>
  </w:style>
  <w:style w:type="paragraph" w:customStyle="1" w:styleId="StdContestTitle">
    <w:name w:val="Std Contest Title"/>
    <w:basedOn w:val="Heading1"/>
    <w:next w:val="StdContestSubHeading"/>
    <w:autoRedefine/>
    <w:rsid w:val="00FC07CA"/>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FC07CA"/>
    <w:pPr>
      <w:numPr>
        <w:numId w:val="3"/>
      </w:numPr>
    </w:pPr>
  </w:style>
  <w:style w:type="character" w:customStyle="1" w:styleId="FooterChar">
    <w:name w:val="Footer Char"/>
    <w:link w:val="Footer"/>
    <w:rsid w:val="00FC07CA"/>
    <w:rPr>
      <w:rFonts w:ascii="Arial" w:hAnsi="Arial"/>
      <w:szCs w:val="24"/>
    </w:rPr>
  </w:style>
  <w:style w:type="character" w:customStyle="1" w:styleId="RulesOutlineChar">
    <w:name w:val="Rules Outline Char"/>
    <w:link w:val="RulesOutline"/>
    <w:rsid w:val="00FC07CA"/>
    <w:rPr>
      <w:rFonts w:ascii="Calibri" w:hAnsi="Calibri"/>
      <w:sz w:val="22"/>
      <w:szCs w:val="24"/>
    </w:rPr>
  </w:style>
  <w:style w:type="paragraph" w:styleId="BlockText">
    <w:name w:val="Block Text"/>
    <w:basedOn w:val="Normal"/>
    <w:rsid w:val="00FC07CA"/>
    <w:pPr>
      <w:spacing w:after="120"/>
      <w:ind w:left="1440" w:right="1440"/>
    </w:pPr>
  </w:style>
  <w:style w:type="paragraph" w:styleId="BodyText">
    <w:name w:val="Body Text"/>
    <w:basedOn w:val="Normal"/>
    <w:link w:val="BodyTextChar"/>
    <w:rsid w:val="00FC07CA"/>
    <w:pPr>
      <w:spacing w:after="120"/>
    </w:pPr>
  </w:style>
  <w:style w:type="paragraph" w:styleId="BodyText2">
    <w:name w:val="Body Text 2"/>
    <w:basedOn w:val="Normal"/>
    <w:link w:val="BodyText2Char"/>
    <w:rsid w:val="00FC07CA"/>
    <w:pPr>
      <w:spacing w:after="120" w:line="480" w:lineRule="auto"/>
    </w:pPr>
  </w:style>
  <w:style w:type="paragraph" w:styleId="BodyText3">
    <w:name w:val="Body Text 3"/>
    <w:basedOn w:val="Normal"/>
    <w:link w:val="BodyText3Char"/>
    <w:rsid w:val="00FC07CA"/>
    <w:pPr>
      <w:spacing w:after="120"/>
    </w:pPr>
    <w:rPr>
      <w:sz w:val="16"/>
      <w:szCs w:val="16"/>
    </w:rPr>
  </w:style>
  <w:style w:type="paragraph" w:styleId="BodyTextFirstIndent">
    <w:name w:val="Body Text First Indent"/>
    <w:basedOn w:val="BodyText"/>
    <w:link w:val="BodyTextFirstIndentChar"/>
    <w:rsid w:val="00FC07CA"/>
    <w:pPr>
      <w:ind w:firstLine="210"/>
    </w:pPr>
  </w:style>
  <w:style w:type="paragraph" w:styleId="BodyTextIndent">
    <w:name w:val="Body Text Indent"/>
    <w:basedOn w:val="Normal"/>
    <w:link w:val="BodyTextIndentChar"/>
    <w:rsid w:val="00FC07CA"/>
    <w:pPr>
      <w:spacing w:after="120"/>
      <w:ind w:left="360"/>
    </w:pPr>
  </w:style>
  <w:style w:type="paragraph" w:styleId="BodyTextFirstIndent2">
    <w:name w:val="Body Text First Indent 2"/>
    <w:basedOn w:val="BodyTextIndent"/>
    <w:link w:val="BodyTextFirstIndent2Char"/>
    <w:rsid w:val="00FC07CA"/>
    <w:pPr>
      <w:ind w:firstLine="210"/>
    </w:pPr>
  </w:style>
  <w:style w:type="paragraph" w:styleId="BodyTextIndent2">
    <w:name w:val="Body Text Indent 2"/>
    <w:basedOn w:val="Normal"/>
    <w:link w:val="BodyTextIndent2Char"/>
    <w:rsid w:val="00FC07CA"/>
    <w:pPr>
      <w:spacing w:after="120" w:line="480" w:lineRule="auto"/>
      <w:ind w:left="360"/>
    </w:pPr>
  </w:style>
  <w:style w:type="paragraph" w:styleId="BodyTextIndent3">
    <w:name w:val="Body Text Indent 3"/>
    <w:basedOn w:val="Normal"/>
    <w:link w:val="BodyTextIndent3Char"/>
    <w:rsid w:val="00FC07CA"/>
    <w:pPr>
      <w:spacing w:after="120"/>
      <w:ind w:left="360"/>
    </w:pPr>
    <w:rPr>
      <w:sz w:val="16"/>
      <w:szCs w:val="16"/>
    </w:rPr>
  </w:style>
  <w:style w:type="paragraph" w:styleId="Caption">
    <w:name w:val="caption"/>
    <w:basedOn w:val="Normal"/>
    <w:next w:val="Normal"/>
    <w:qFormat/>
    <w:rsid w:val="00FC07CA"/>
    <w:rPr>
      <w:b/>
      <w:bCs/>
      <w:sz w:val="20"/>
      <w:szCs w:val="20"/>
    </w:rPr>
  </w:style>
  <w:style w:type="paragraph" w:styleId="Closing">
    <w:name w:val="Closing"/>
    <w:basedOn w:val="Normal"/>
    <w:link w:val="ClosingChar"/>
    <w:rsid w:val="00FC07CA"/>
    <w:pPr>
      <w:ind w:left="4320"/>
    </w:pPr>
  </w:style>
  <w:style w:type="paragraph" w:styleId="CommentText">
    <w:name w:val="annotation text"/>
    <w:basedOn w:val="Normal"/>
    <w:link w:val="CommentTextChar"/>
    <w:semiHidden/>
    <w:rsid w:val="00FC07CA"/>
    <w:rPr>
      <w:sz w:val="20"/>
      <w:szCs w:val="20"/>
    </w:rPr>
  </w:style>
  <w:style w:type="paragraph" w:styleId="CommentSubject">
    <w:name w:val="annotation subject"/>
    <w:basedOn w:val="CommentText"/>
    <w:next w:val="CommentText"/>
    <w:link w:val="CommentSubjectChar"/>
    <w:rsid w:val="00FC07CA"/>
    <w:rPr>
      <w:b/>
      <w:bCs/>
    </w:rPr>
  </w:style>
  <w:style w:type="paragraph" w:styleId="Date">
    <w:name w:val="Date"/>
    <w:basedOn w:val="Normal"/>
    <w:next w:val="Normal"/>
    <w:link w:val="DateChar"/>
    <w:rsid w:val="00FC07CA"/>
  </w:style>
  <w:style w:type="paragraph" w:styleId="DocumentMap">
    <w:name w:val="Document Map"/>
    <w:basedOn w:val="Normal"/>
    <w:link w:val="DocumentMapChar"/>
    <w:rsid w:val="00FC07CA"/>
    <w:pPr>
      <w:shd w:val="clear" w:color="auto" w:fill="000080"/>
    </w:pPr>
    <w:rPr>
      <w:rFonts w:ascii="Tahoma" w:hAnsi="Tahoma" w:cs="Tahoma"/>
      <w:sz w:val="20"/>
      <w:szCs w:val="20"/>
    </w:rPr>
  </w:style>
  <w:style w:type="paragraph" w:styleId="E-mailSignature">
    <w:name w:val="E-mail Signature"/>
    <w:basedOn w:val="Normal"/>
    <w:link w:val="E-mailSignatureChar"/>
    <w:rsid w:val="00FC07CA"/>
  </w:style>
  <w:style w:type="paragraph" w:styleId="EndnoteText">
    <w:name w:val="endnote text"/>
    <w:basedOn w:val="Normal"/>
    <w:link w:val="EndnoteTextChar"/>
    <w:rsid w:val="00FC07CA"/>
    <w:rPr>
      <w:sz w:val="20"/>
      <w:szCs w:val="20"/>
    </w:rPr>
  </w:style>
  <w:style w:type="paragraph" w:styleId="EnvelopeAddress">
    <w:name w:val="envelope address"/>
    <w:basedOn w:val="Normal"/>
    <w:rsid w:val="00FC07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C07CA"/>
    <w:rPr>
      <w:rFonts w:ascii="Arial" w:hAnsi="Arial" w:cs="Arial"/>
      <w:sz w:val="20"/>
      <w:szCs w:val="20"/>
    </w:rPr>
  </w:style>
  <w:style w:type="paragraph" w:styleId="FootnoteText">
    <w:name w:val="footnote text"/>
    <w:basedOn w:val="Normal"/>
    <w:link w:val="FootnoteTextChar"/>
    <w:rsid w:val="00FC07CA"/>
    <w:rPr>
      <w:sz w:val="20"/>
      <w:szCs w:val="20"/>
    </w:rPr>
  </w:style>
  <w:style w:type="paragraph" w:styleId="HTMLAddress">
    <w:name w:val="HTML Address"/>
    <w:basedOn w:val="Normal"/>
    <w:link w:val="HTMLAddressChar"/>
    <w:rsid w:val="00FC07CA"/>
    <w:rPr>
      <w:i/>
      <w:iCs/>
    </w:rPr>
  </w:style>
  <w:style w:type="paragraph" w:styleId="HTMLPreformatted">
    <w:name w:val="HTML Preformatted"/>
    <w:basedOn w:val="Normal"/>
    <w:link w:val="HTMLPreformattedChar"/>
    <w:rsid w:val="00FC07CA"/>
    <w:rPr>
      <w:rFonts w:ascii="Courier New" w:hAnsi="Courier New" w:cs="Courier New"/>
      <w:sz w:val="20"/>
      <w:szCs w:val="20"/>
    </w:rPr>
  </w:style>
  <w:style w:type="paragraph" w:styleId="Index1">
    <w:name w:val="index 1"/>
    <w:basedOn w:val="Normal"/>
    <w:next w:val="Normal"/>
    <w:autoRedefine/>
    <w:rsid w:val="00FC07CA"/>
    <w:pPr>
      <w:ind w:left="240" w:hanging="240"/>
    </w:pPr>
  </w:style>
  <w:style w:type="paragraph" w:styleId="Index2">
    <w:name w:val="index 2"/>
    <w:basedOn w:val="Normal"/>
    <w:next w:val="Normal"/>
    <w:autoRedefine/>
    <w:rsid w:val="00FC07CA"/>
    <w:pPr>
      <w:ind w:left="480" w:hanging="240"/>
    </w:pPr>
  </w:style>
  <w:style w:type="paragraph" w:styleId="Index3">
    <w:name w:val="index 3"/>
    <w:basedOn w:val="Normal"/>
    <w:next w:val="Normal"/>
    <w:autoRedefine/>
    <w:rsid w:val="00FC07CA"/>
    <w:pPr>
      <w:ind w:left="720" w:hanging="240"/>
    </w:pPr>
  </w:style>
  <w:style w:type="paragraph" w:styleId="Index4">
    <w:name w:val="index 4"/>
    <w:basedOn w:val="Normal"/>
    <w:next w:val="Normal"/>
    <w:autoRedefine/>
    <w:rsid w:val="00FC07CA"/>
    <w:pPr>
      <w:ind w:left="960" w:hanging="240"/>
    </w:pPr>
  </w:style>
  <w:style w:type="paragraph" w:styleId="Index5">
    <w:name w:val="index 5"/>
    <w:basedOn w:val="Normal"/>
    <w:next w:val="Normal"/>
    <w:autoRedefine/>
    <w:rsid w:val="00FC07CA"/>
    <w:pPr>
      <w:ind w:left="1200" w:hanging="240"/>
    </w:pPr>
  </w:style>
  <w:style w:type="paragraph" w:styleId="Index6">
    <w:name w:val="index 6"/>
    <w:basedOn w:val="Normal"/>
    <w:next w:val="Normal"/>
    <w:autoRedefine/>
    <w:rsid w:val="00FC07CA"/>
    <w:pPr>
      <w:ind w:left="1440" w:hanging="240"/>
    </w:pPr>
  </w:style>
  <w:style w:type="paragraph" w:styleId="Index7">
    <w:name w:val="index 7"/>
    <w:basedOn w:val="Normal"/>
    <w:next w:val="Normal"/>
    <w:autoRedefine/>
    <w:rsid w:val="00FC07CA"/>
    <w:pPr>
      <w:ind w:left="1680" w:hanging="240"/>
    </w:pPr>
  </w:style>
  <w:style w:type="paragraph" w:styleId="Index8">
    <w:name w:val="index 8"/>
    <w:basedOn w:val="Normal"/>
    <w:next w:val="Normal"/>
    <w:autoRedefine/>
    <w:rsid w:val="00FC07CA"/>
    <w:pPr>
      <w:ind w:left="1920" w:hanging="240"/>
    </w:pPr>
  </w:style>
  <w:style w:type="paragraph" w:styleId="Index9">
    <w:name w:val="index 9"/>
    <w:basedOn w:val="Normal"/>
    <w:next w:val="Normal"/>
    <w:autoRedefine/>
    <w:rsid w:val="00FC07CA"/>
    <w:pPr>
      <w:ind w:left="2160" w:hanging="240"/>
    </w:pPr>
  </w:style>
  <w:style w:type="paragraph" w:styleId="IndexHeading">
    <w:name w:val="index heading"/>
    <w:basedOn w:val="Normal"/>
    <w:next w:val="Index1"/>
    <w:rsid w:val="00FC07CA"/>
    <w:rPr>
      <w:rFonts w:ascii="Arial" w:hAnsi="Arial" w:cs="Arial"/>
      <w:b/>
      <w:bCs/>
    </w:rPr>
  </w:style>
  <w:style w:type="paragraph" w:styleId="List">
    <w:name w:val="List"/>
    <w:basedOn w:val="Normal"/>
    <w:rsid w:val="00FC07CA"/>
    <w:pPr>
      <w:ind w:left="360" w:hanging="360"/>
    </w:pPr>
  </w:style>
  <w:style w:type="paragraph" w:styleId="List2">
    <w:name w:val="List 2"/>
    <w:basedOn w:val="Normal"/>
    <w:rsid w:val="00FC07CA"/>
    <w:pPr>
      <w:ind w:left="720" w:hanging="360"/>
    </w:pPr>
  </w:style>
  <w:style w:type="paragraph" w:styleId="List3">
    <w:name w:val="List 3"/>
    <w:basedOn w:val="Normal"/>
    <w:rsid w:val="00FC07CA"/>
    <w:pPr>
      <w:ind w:left="1080" w:hanging="360"/>
    </w:pPr>
  </w:style>
  <w:style w:type="paragraph" w:styleId="List4">
    <w:name w:val="List 4"/>
    <w:basedOn w:val="Normal"/>
    <w:rsid w:val="00FC07CA"/>
    <w:pPr>
      <w:ind w:left="1440" w:hanging="360"/>
    </w:pPr>
  </w:style>
  <w:style w:type="paragraph" w:styleId="List5">
    <w:name w:val="List 5"/>
    <w:basedOn w:val="Normal"/>
    <w:rsid w:val="00FC07CA"/>
    <w:pPr>
      <w:ind w:left="1800" w:hanging="360"/>
    </w:pPr>
  </w:style>
  <w:style w:type="paragraph" w:styleId="ListBullet">
    <w:name w:val="List Bullet"/>
    <w:basedOn w:val="Normal"/>
    <w:rsid w:val="00FC07CA"/>
    <w:pPr>
      <w:numPr>
        <w:numId w:val="6"/>
      </w:numPr>
    </w:pPr>
  </w:style>
  <w:style w:type="paragraph" w:styleId="ListBullet2">
    <w:name w:val="List Bullet 2"/>
    <w:basedOn w:val="Normal"/>
    <w:rsid w:val="00FC07CA"/>
    <w:pPr>
      <w:numPr>
        <w:numId w:val="7"/>
      </w:numPr>
    </w:pPr>
  </w:style>
  <w:style w:type="paragraph" w:styleId="ListBullet3">
    <w:name w:val="List Bullet 3"/>
    <w:basedOn w:val="Normal"/>
    <w:rsid w:val="00FC07CA"/>
    <w:pPr>
      <w:numPr>
        <w:numId w:val="8"/>
      </w:numPr>
    </w:pPr>
  </w:style>
  <w:style w:type="paragraph" w:styleId="ListBullet4">
    <w:name w:val="List Bullet 4"/>
    <w:basedOn w:val="Normal"/>
    <w:rsid w:val="00FC07CA"/>
    <w:pPr>
      <w:numPr>
        <w:numId w:val="9"/>
      </w:numPr>
    </w:pPr>
  </w:style>
  <w:style w:type="paragraph" w:styleId="ListBullet5">
    <w:name w:val="List Bullet 5"/>
    <w:basedOn w:val="Normal"/>
    <w:rsid w:val="00FC07CA"/>
    <w:pPr>
      <w:numPr>
        <w:numId w:val="10"/>
      </w:numPr>
    </w:pPr>
  </w:style>
  <w:style w:type="paragraph" w:styleId="ListContinue">
    <w:name w:val="List Continue"/>
    <w:basedOn w:val="Normal"/>
    <w:rsid w:val="00FC07CA"/>
    <w:pPr>
      <w:spacing w:after="120"/>
      <w:ind w:left="360"/>
    </w:pPr>
  </w:style>
  <w:style w:type="paragraph" w:styleId="ListContinue2">
    <w:name w:val="List Continue 2"/>
    <w:basedOn w:val="Normal"/>
    <w:rsid w:val="00FC07CA"/>
    <w:pPr>
      <w:spacing w:after="120"/>
      <w:ind w:left="720"/>
    </w:pPr>
  </w:style>
  <w:style w:type="paragraph" w:styleId="ListContinue3">
    <w:name w:val="List Continue 3"/>
    <w:basedOn w:val="Normal"/>
    <w:rsid w:val="00FC07CA"/>
    <w:pPr>
      <w:spacing w:after="120"/>
      <w:ind w:left="1080"/>
    </w:pPr>
  </w:style>
  <w:style w:type="paragraph" w:styleId="ListContinue4">
    <w:name w:val="List Continue 4"/>
    <w:basedOn w:val="Normal"/>
    <w:rsid w:val="00FC07CA"/>
    <w:pPr>
      <w:spacing w:after="120"/>
      <w:ind w:left="1440"/>
    </w:pPr>
  </w:style>
  <w:style w:type="paragraph" w:styleId="ListContinue5">
    <w:name w:val="List Continue 5"/>
    <w:basedOn w:val="Normal"/>
    <w:rsid w:val="00FC07CA"/>
    <w:pPr>
      <w:spacing w:after="120"/>
      <w:ind w:left="1800"/>
    </w:pPr>
  </w:style>
  <w:style w:type="paragraph" w:styleId="ListNumber">
    <w:name w:val="List Number"/>
    <w:basedOn w:val="Normal"/>
    <w:rsid w:val="00FC07CA"/>
    <w:pPr>
      <w:numPr>
        <w:numId w:val="11"/>
      </w:numPr>
    </w:pPr>
  </w:style>
  <w:style w:type="paragraph" w:styleId="ListNumber2">
    <w:name w:val="List Number 2"/>
    <w:basedOn w:val="Normal"/>
    <w:rsid w:val="00FC07CA"/>
    <w:pPr>
      <w:numPr>
        <w:numId w:val="12"/>
      </w:numPr>
    </w:pPr>
  </w:style>
  <w:style w:type="paragraph" w:styleId="ListNumber3">
    <w:name w:val="List Number 3"/>
    <w:basedOn w:val="Normal"/>
    <w:rsid w:val="00FC07CA"/>
    <w:pPr>
      <w:numPr>
        <w:numId w:val="13"/>
      </w:numPr>
    </w:pPr>
  </w:style>
  <w:style w:type="paragraph" w:styleId="ListNumber4">
    <w:name w:val="List Number 4"/>
    <w:basedOn w:val="Normal"/>
    <w:rsid w:val="00FC07CA"/>
    <w:pPr>
      <w:numPr>
        <w:numId w:val="14"/>
      </w:numPr>
    </w:pPr>
  </w:style>
  <w:style w:type="paragraph" w:styleId="ListNumber5">
    <w:name w:val="List Number 5"/>
    <w:basedOn w:val="Normal"/>
    <w:rsid w:val="00FC07CA"/>
    <w:pPr>
      <w:numPr>
        <w:numId w:val="15"/>
      </w:numPr>
    </w:pPr>
  </w:style>
  <w:style w:type="paragraph" w:styleId="MacroText">
    <w:name w:val="macro"/>
    <w:link w:val="MacroTextChar"/>
    <w:rsid w:val="00FC07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FC07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FC07CA"/>
    <w:pPr>
      <w:ind w:left="720"/>
    </w:pPr>
  </w:style>
  <w:style w:type="paragraph" w:styleId="NoteHeading">
    <w:name w:val="Note Heading"/>
    <w:basedOn w:val="Normal"/>
    <w:next w:val="Normal"/>
    <w:link w:val="NoteHeadingChar"/>
    <w:rsid w:val="00FC07CA"/>
  </w:style>
  <w:style w:type="paragraph" w:styleId="PlainText">
    <w:name w:val="Plain Text"/>
    <w:basedOn w:val="Normal"/>
    <w:link w:val="PlainTextChar"/>
    <w:rsid w:val="00FC07CA"/>
    <w:rPr>
      <w:rFonts w:ascii="Courier New" w:hAnsi="Courier New" w:cs="Courier New"/>
      <w:sz w:val="20"/>
      <w:szCs w:val="20"/>
    </w:rPr>
  </w:style>
  <w:style w:type="paragraph" w:styleId="Salutation">
    <w:name w:val="Salutation"/>
    <w:basedOn w:val="Normal"/>
    <w:next w:val="Normal"/>
    <w:link w:val="SalutationChar"/>
    <w:rsid w:val="00FC07CA"/>
  </w:style>
  <w:style w:type="paragraph" w:styleId="Signature">
    <w:name w:val="Signature"/>
    <w:basedOn w:val="Normal"/>
    <w:link w:val="SignatureChar"/>
    <w:rsid w:val="00FC07CA"/>
    <w:pPr>
      <w:ind w:left="4320"/>
    </w:pPr>
  </w:style>
  <w:style w:type="paragraph" w:styleId="Subtitle">
    <w:name w:val="Subtitle"/>
    <w:basedOn w:val="Normal"/>
    <w:link w:val="SubtitleChar"/>
    <w:qFormat/>
    <w:rsid w:val="00FC07CA"/>
    <w:pPr>
      <w:spacing w:after="60"/>
      <w:jc w:val="center"/>
      <w:outlineLvl w:val="1"/>
    </w:pPr>
    <w:rPr>
      <w:rFonts w:ascii="Arial" w:hAnsi="Arial" w:cs="Arial"/>
    </w:rPr>
  </w:style>
  <w:style w:type="paragraph" w:styleId="TableofAuthorities">
    <w:name w:val="table of authorities"/>
    <w:basedOn w:val="Normal"/>
    <w:next w:val="Normal"/>
    <w:rsid w:val="00FC07CA"/>
    <w:pPr>
      <w:ind w:left="240" w:hanging="240"/>
    </w:pPr>
  </w:style>
  <w:style w:type="paragraph" w:styleId="TableofFigures">
    <w:name w:val="table of figures"/>
    <w:basedOn w:val="Normal"/>
    <w:next w:val="Normal"/>
    <w:rsid w:val="00FC07CA"/>
  </w:style>
  <w:style w:type="paragraph" w:styleId="Title">
    <w:name w:val="Title"/>
    <w:basedOn w:val="Normal"/>
    <w:link w:val="TitleChar"/>
    <w:qFormat/>
    <w:rsid w:val="00FC07CA"/>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FC07CA"/>
    <w:pPr>
      <w:spacing w:before="120"/>
    </w:pPr>
    <w:rPr>
      <w:rFonts w:ascii="Arial" w:hAnsi="Arial" w:cs="Arial"/>
      <w:b/>
      <w:bCs/>
    </w:rPr>
  </w:style>
  <w:style w:type="paragraph" w:styleId="TOC1">
    <w:name w:val="toc 1"/>
    <w:basedOn w:val="Normal"/>
    <w:next w:val="Normal"/>
    <w:autoRedefine/>
    <w:rsid w:val="00FC07CA"/>
  </w:style>
  <w:style w:type="paragraph" w:styleId="TOC2">
    <w:name w:val="toc 2"/>
    <w:basedOn w:val="Normal"/>
    <w:next w:val="Normal"/>
    <w:autoRedefine/>
    <w:rsid w:val="00FC07CA"/>
    <w:pPr>
      <w:ind w:left="240"/>
    </w:pPr>
  </w:style>
  <w:style w:type="paragraph" w:styleId="TOC3">
    <w:name w:val="toc 3"/>
    <w:basedOn w:val="Normal"/>
    <w:next w:val="Normal"/>
    <w:autoRedefine/>
    <w:rsid w:val="00FC07CA"/>
    <w:pPr>
      <w:ind w:left="480"/>
    </w:pPr>
  </w:style>
  <w:style w:type="paragraph" w:styleId="TOC4">
    <w:name w:val="toc 4"/>
    <w:basedOn w:val="Normal"/>
    <w:next w:val="Normal"/>
    <w:autoRedefine/>
    <w:rsid w:val="00FC07CA"/>
    <w:pPr>
      <w:ind w:left="720"/>
    </w:pPr>
  </w:style>
  <w:style w:type="paragraph" w:styleId="TOC5">
    <w:name w:val="toc 5"/>
    <w:basedOn w:val="Normal"/>
    <w:next w:val="Normal"/>
    <w:autoRedefine/>
    <w:rsid w:val="00FC07CA"/>
    <w:pPr>
      <w:ind w:left="960"/>
    </w:pPr>
  </w:style>
  <w:style w:type="paragraph" w:styleId="TOC6">
    <w:name w:val="toc 6"/>
    <w:basedOn w:val="Normal"/>
    <w:next w:val="Normal"/>
    <w:autoRedefine/>
    <w:rsid w:val="00FC07CA"/>
    <w:pPr>
      <w:ind w:left="1200"/>
    </w:pPr>
  </w:style>
  <w:style w:type="paragraph" w:styleId="TOC7">
    <w:name w:val="toc 7"/>
    <w:basedOn w:val="Normal"/>
    <w:next w:val="Normal"/>
    <w:autoRedefine/>
    <w:rsid w:val="00FC07CA"/>
    <w:pPr>
      <w:ind w:left="1440"/>
    </w:pPr>
  </w:style>
  <w:style w:type="paragraph" w:styleId="TOC8">
    <w:name w:val="toc 8"/>
    <w:basedOn w:val="Normal"/>
    <w:next w:val="Normal"/>
    <w:autoRedefine/>
    <w:rsid w:val="00FC07CA"/>
    <w:pPr>
      <w:ind w:left="1680"/>
    </w:pPr>
  </w:style>
  <w:style w:type="paragraph" w:styleId="TOC9">
    <w:name w:val="toc 9"/>
    <w:basedOn w:val="Normal"/>
    <w:next w:val="Normal"/>
    <w:autoRedefine/>
    <w:rsid w:val="00FC07CA"/>
    <w:pPr>
      <w:ind w:left="1920"/>
    </w:pPr>
  </w:style>
  <w:style w:type="character" w:styleId="CommentReference">
    <w:name w:val="annotation reference"/>
    <w:rsid w:val="00FC07CA"/>
    <w:rPr>
      <w:sz w:val="16"/>
      <w:szCs w:val="16"/>
    </w:rPr>
  </w:style>
  <w:style w:type="character" w:customStyle="1" w:styleId="BodyTextChar">
    <w:name w:val="Body Text Char"/>
    <w:link w:val="BodyText"/>
    <w:rsid w:val="00FC07CA"/>
    <w:rPr>
      <w:rFonts w:ascii="Calibri" w:hAnsi="Calibri"/>
      <w:sz w:val="22"/>
      <w:szCs w:val="24"/>
    </w:rPr>
  </w:style>
  <w:style w:type="character" w:customStyle="1" w:styleId="BodyText2Char">
    <w:name w:val="Body Text 2 Char"/>
    <w:link w:val="BodyText2"/>
    <w:rsid w:val="00FC07CA"/>
    <w:rPr>
      <w:rFonts w:ascii="Calibri" w:hAnsi="Calibri"/>
      <w:sz w:val="22"/>
      <w:szCs w:val="24"/>
    </w:rPr>
  </w:style>
  <w:style w:type="character" w:customStyle="1" w:styleId="BodyText3Char">
    <w:name w:val="Body Text 3 Char"/>
    <w:link w:val="BodyText3"/>
    <w:rsid w:val="00FC07CA"/>
    <w:rPr>
      <w:rFonts w:ascii="Calibri" w:hAnsi="Calibri"/>
      <w:sz w:val="16"/>
      <w:szCs w:val="16"/>
    </w:rPr>
  </w:style>
  <w:style w:type="character" w:customStyle="1" w:styleId="BodyTextFirstIndentChar">
    <w:name w:val="Body Text First Indent Char"/>
    <w:link w:val="BodyTextFirstIndent"/>
    <w:rsid w:val="00FC07CA"/>
    <w:rPr>
      <w:rFonts w:ascii="Calibri" w:hAnsi="Calibri"/>
      <w:sz w:val="22"/>
      <w:szCs w:val="24"/>
    </w:rPr>
  </w:style>
  <w:style w:type="character" w:customStyle="1" w:styleId="BodyTextIndentChar">
    <w:name w:val="Body Text Indent Char"/>
    <w:link w:val="BodyTextIndent"/>
    <w:rsid w:val="00FC07CA"/>
    <w:rPr>
      <w:rFonts w:ascii="Calibri" w:hAnsi="Calibri"/>
      <w:sz w:val="22"/>
      <w:szCs w:val="24"/>
    </w:rPr>
  </w:style>
  <w:style w:type="character" w:customStyle="1" w:styleId="BodyTextFirstIndent2Char">
    <w:name w:val="Body Text First Indent 2 Char"/>
    <w:link w:val="BodyTextFirstIndent2"/>
    <w:rsid w:val="00FC07CA"/>
    <w:rPr>
      <w:rFonts w:ascii="Calibri" w:hAnsi="Calibri"/>
      <w:sz w:val="22"/>
      <w:szCs w:val="24"/>
    </w:rPr>
  </w:style>
  <w:style w:type="character" w:customStyle="1" w:styleId="BodyTextIndent2Char">
    <w:name w:val="Body Text Indent 2 Char"/>
    <w:link w:val="BodyTextIndent2"/>
    <w:rsid w:val="00FC07CA"/>
    <w:rPr>
      <w:rFonts w:ascii="Calibri" w:hAnsi="Calibri"/>
      <w:sz w:val="22"/>
      <w:szCs w:val="24"/>
    </w:rPr>
  </w:style>
  <w:style w:type="character" w:customStyle="1" w:styleId="BodyTextIndent3Char">
    <w:name w:val="Body Text Indent 3 Char"/>
    <w:link w:val="BodyTextIndent3"/>
    <w:rsid w:val="00FC07CA"/>
    <w:rPr>
      <w:rFonts w:ascii="Calibri" w:hAnsi="Calibri"/>
      <w:sz w:val="16"/>
      <w:szCs w:val="16"/>
    </w:rPr>
  </w:style>
  <w:style w:type="character" w:customStyle="1" w:styleId="ClosingChar">
    <w:name w:val="Closing Char"/>
    <w:link w:val="Closing"/>
    <w:rsid w:val="00FC07CA"/>
    <w:rPr>
      <w:rFonts w:ascii="Calibri" w:hAnsi="Calibri"/>
      <w:sz w:val="22"/>
      <w:szCs w:val="24"/>
    </w:rPr>
  </w:style>
  <w:style w:type="character" w:customStyle="1" w:styleId="CommentTextChar">
    <w:name w:val="Comment Text Char"/>
    <w:link w:val="CommentText"/>
    <w:semiHidden/>
    <w:rsid w:val="00FC07CA"/>
    <w:rPr>
      <w:rFonts w:ascii="Calibri" w:hAnsi="Calibri"/>
    </w:rPr>
  </w:style>
  <w:style w:type="character" w:customStyle="1" w:styleId="CommentSubjectChar">
    <w:name w:val="Comment Subject Char"/>
    <w:link w:val="CommentSubject"/>
    <w:rsid w:val="00FC07CA"/>
    <w:rPr>
      <w:rFonts w:ascii="Calibri" w:hAnsi="Calibri"/>
      <w:b/>
      <w:bCs/>
    </w:rPr>
  </w:style>
  <w:style w:type="character" w:customStyle="1" w:styleId="DateChar">
    <w:name w:val="Date Char"/>
    <w:link w:val="Date"/>
    <w:rsid w:val="00FC07CA"/>
    <w:rPr>
      <w:rFonts w:ascii="Calibri" w:hAnsi="Calibri"/>
      <w:sz w:val="22"/>
      <w:szCs w:val="24"/>
    </w:rPr>
  </w:style>
  <w:style w:type="character" w:customStyle="1" w:styleId="DocumentMapChar">
    <w:name w:val="Document Map Char"/>
    <w:link w:val="DocumentMap"/>
    <w:rsid w:val="00FC07CA"/>
    <w:rPr>
      <w:rFonts w:ascii="Tahoma" w:hAnsi="Tahoma" w:cs="Tahoma"/>
      <w:shd w:val="clear" w:color="auto" w:fill="000080"/>
    </w:rPr>
  </w:style>
  <w:style w:type="character" w:customStyle="1" w:styleId="E-mailSignatureChar">
    <w:name w:val="E-mail Signature Char"/>
    <w:link w:val="E-mailSignature"/>
    <w:rsid w:val="00FC07CA"/>
    <w:rPr>
      <w:rFonts w:ascii="Calibri" w:hAnsi="Calibri"/>
      <w:sz w:val="22"/>
      <w:szCs w:val="24"/>
    </w:rPr>
  </w:style>
  <w:style w:type="character" w:customStyle="1" w:styleId="EndnoteTextChar">
    <w:name w:val="Endnote Text Char"/>
    <w:link w:val="EndnoteText"/>
    <w:rsid w:val="00FC07CA"/>
    <w:rPr>
      <w:rFonts w:ascii="Calibri" w:hAnsi="Calibri"/>
    </w:rPr>
  </w:style>
  <w:style w:type="character" w:customStyle="1" w:styleId="FootnoteTextChar">
    <w:name w:val="Footnote Text Char"/>
    <w:link w:val="FootnoteText"/>
    <w:rsid w:val="00FC07CA"/>
    <w:rPr>
      <w:rFonts w:ascii="Calibri" w:hAnsi="Calibri"/>
    </w:rPr>
  </w:style>
  <w:style w:type="character" w:customStyle="1" w:styleId="HTMLAddressChar">
    <w:name w:val="HTML Address Char"/>
    <w:link w:val="HTMLAddress"/>
    <w:rsid w:val="00FC07CA"/>
    <w:rPr>
      <w:rFonts w:ascii="Calibri" w:hAnsi="Calibri"/>
      <w:i/>
      <w:iCs/>
      <w:sz w:val="22"/>
      <w:szCs w:val="24"/>
    </w:rPr>
  </w:style>
  <w:style w:type="character" w:customStyle="1" w:styleId="HTMLPreformattedChar">
    <w:name w:val="HTML Preformatted Char"/>
    <w:link w:val="HTMLPreformatted"/>
    <w:rsid w:val="00FC07CA"/>
    <w:rPr>
      <w:rFonts w:ascii="Courier New" w:hAnsi="Courier New" w:cs="Courier New"/>
    </w:rPr>
  </w:style>
  <w:style w:type="character" w:customStyle="1" w:styleId="MacroTextChar">
    <w:name w:val="Macro Text Char"/>
    <w:link w:val="MacroText"/>
    <w:rsid w:val="00FC07CA"/>
    <w:rPr>
      <w:rFonts w:ascii="Courier New" w:hAnsi="Courier New" w:cs="Courier New"/>
    </w:rPr>
  </w:style>
  <w:style w:type="character" w:customStyle="1" w:styleId="MessageHeaderChar">
    <w:name w:val="Message Header Char"/>
    <w:link w:val="MessageHeader"/>
    <w:rsid w:val="00FC07CA"/>
    <w:rPr>
      <w:rFonts w:ascii="Arial" w:hAnsi="Arial" w:cs="Arial"/>
      <w:sz w:val="22"/>
      <w:szCs w:val="24"/>
      <w:shd w:val="pct20" w:color="auto" w:fill="auto"/>
    </w:rPr>
  </w:style>
  <w:style w:type="character" w:customStyle="1" w:styleId="NoteHeadingChar">
    <w:name w:val="Note Heading Char"/>
    <w:link w:val="NoteHeading"/>
    <w:rsid w:val="00FC07CA"/>
    <w:rPr>
      <w:rFonts w:ascii="Calibri" w:hAnsi="Calibri"/>
      <w:sz w:val="22"/>
      <w:szCs w:val="24"/>
    </w:rPr>
  </w:style>
  <w:style w:type="character" w:customStyle="1" w:styleId="PlainTextChar">
    <w:name w:val="Plain Text Char"/>
    <w:link w:val="PlainText"/>
    <w:rsid w:val="00FC07CA"/>
    <w:rPr>
      <w:rFonts w:ascii="Courier New" w:hAnsi="Courier New" w:cs="Courier New"/>
    </w:rPr>
  </w:style>
  <w:style w:type="character" w:customStyle="1" w:styleId="SalutationChar">
    <w:name w:val="Salutation Char"/>
    <w:link w:val="Salutation"/>
    <w:rsid w:val="00FC07CA"/>
    <w:rPr>
      <w:rFonts w:ascii="Calibri" w:hAnsi="Calibri"/>
      <w:sz w:val="22"/>
      <w:szCs w:val="24"/>
    </w:rPr>
  </w:style>
  <w:style w:type="character" w:customStyle="1" w:styleId="SignatureChar">
    <w:name w:val="Signature Char"/>
    <w:link w:val="Signature"/>
    <w:rsid w:val="00FC07CA"/>
    <w:rPr>
      <w:rFonts w:ascii="Calibri" w:hAnsi="Calibri"/>
      <w:sz w:val="22"/>
      <w:szCs w:val="24"/>
    </w:rPr>
  </w:style>
  <w:style w:type="character" w:customStyle="1" w:styleId="SubtitleChar">
    <w:name w:val="Subtitle Char"/>
    <w:link w:val="Subtitle"/>
    <w:rsid w:val="00FC07CA"/>
    <w:rPr>
      <w:rFonts w:ascii="Arial" w:hAnsi="Arial" w:cs="Arial"/>
      <w:sz w:val="22"/>
      <w:szCs w:val="24"/>
    </w:rPr>
  </w:style>
  <w:style w:type="character" w:customStyle="1" w:styleId="TitleChar">
    <w:name w:val="Title Char"/>
    <w:link w:val="Title"/>
    <w:rsid w:val="00FC07C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90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6</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Farm Power and Machinery</vt:lpstr>
    </vt:vector>
  </TitlesOfParts>
  <Company>CATA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Power and Machinery</dc:title>
  <dc:subject/>
  <dc:creator>M. Spiess</dc:creator>
  <cp:keywords/>
  <dc:description>Revised 2008</dc:description>
  <cp:lastModifiedBy>CATA General Account</cp:lastModifiedBy>
  <cp:revision>6</cp:revision>
  <cp:lastPrinted>2008-06-22T22:57:00Z</cp:lastPrinted>
  <dcterms:created xsi:type="dcterms:W3CDTF">2019-08-22T18:36:00Z</dcterms:created>
  <dcterms:modified xsi:type="dcterms:W3CDTF">2023-08-15T16:00:00Z</dcterms:modified>
</cp:coreProperties>
</file>